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solidaridad con los activistas expulsados de los territorios ocupados del Sahara Occidental.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exige al Reino de Marruecos el escrupuloso respeto a los derechos humanos en los territorios ocupados del Sahara Occidental y el cese de las vulneraciones de derechos que sufre la población saharaui.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reitera la exigencia a la Unión Europea que haga efectiva la cláusula de respeto a los derechos humanos establecida en el Acuerdo Preferencial con el Reino de Marruecos.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Insta a las instituciones públicas a continuar e incrementar el apoyo solidario y humanitario tanto a la población refugiada en los campamentos de Tinduf como a los habitantes saharauis de los territorios ocupados.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reconoce y apoya el trabajo realizado por las Asociaciones solidarias con el pueblo saharaui, así como la labor realizada por la Delegación del Frente Polisario en la Comunidad Foral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