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EB" w:rsidRDefault="0006150C" w:rsidP="00CA544A">
      <w:pPr>
        <w:spacing w:after="120" w:line="360" w:lineRule="auto"/>
        <w:jc w:val="both"/>
        <w:rPr>
          <w:rFonts w:ascii="Arial" w:hAnsi="Arial" w:cs="Arial"/>
        </w:rPr>
      </w:pPr>
      <w:bookmarkStart w:id="0" w:name="_GoBack"/>
      <w:bookmarkEnd w:id="0"/>
      <w:r w:rsidRPr="002D6C5C">
        <w:rPr>
          <w:rFonts w:ascii="Arial" w:hAnsi="Arial" w:cs="Arial"/>
        </w:rPr>
        <w:t xml:space="preserve">El </w:t>
      </w:r>
      <w:r w:rsidR="00F15BE5" w:rsidRPr="002D6C5C">
        <w:rPr>
          <w:rFonts w:ascii="Arial" w:hAnsi="Arial" w:cs="Arial"/>
        </w:rPr>
        <w:t>Consejero</w:t>
      </w:r>
      <w:r w:rsidRPr="002D6C5C">
        <w:rPr>
          <w:rFonts w:ascii="Arial" w:hAnsi="Arial" w:cs="Arial"/>
        </w:rPr>
        <w:t xml:space="preserve"> de Derechos Sociales </w:t>
      </w:r>
      <w:r w:rsidR="00865890" w:rsidRPr="002D6C5C">
        <w:rPr>
          <w:rFonts w:ascii="Arial" w:hAnsi="Arial" w:cs="Arial"/>
        </w:rPr>
        <w:t>del Gobierno de Navarra</w:t>
      </w:r>
      <w:r w:rsidRPr="002D6C5C">
        <w:rPr>
          <w:rFonts w:ascii="Arial" w:hAnsi="Arial" w:cs="Arial"/>
        </w:rPr>
        <w:t xml:space="preserve">, en relación </w:t>
      </w:r>
      <w:r w:rsidR="00B67C4B" w:rsidRPr="002D6C5C">
        <w:rPr>
          <w:rFonts w:ascii="Arial" w:hAnsi="Arial" w:cs="Arial"/>
        </w:rPr>
        <w:t>con</w:t>
      </w:r>
      <w:r w:rsidRPr="002D6C5C">
        <w:rPr>
          <w:rFonts w:ascii="Arial" w:hAnsi="Arial" w:cs="Arial"/>
        </w:rPr>
        <w:t xml:space="preserve"> la </w:t>
      </w:r>
      <w:r w:rsidR="007749E1" w:rsidRPr="002D6C5C">
        <w:rPr>
          <w:rFonts w:ascii="Arial" w:hAnsi="Arial" w:cs="Arial"/>
        </w:rPr>
        <w:t>pregunta</w:t>
      </w:r>
      <w:r w:rsidRPr="002D6C5C">
        <w:rPr>
          <w:rFonts w:ascii="Arial" w:hAnsi="Arial" w:cs="Arial"/>
        </w:rPr>
        <w:t xml:space="preserve"> </w:t>
      </w:r>
      <w:r w:rsidR="00865890" w:rsidRPr="002D6C5C">
        <w:rPr>
          <w:rFonts w:ascii="Arial" w:hAnsi="Arial" w:cs="Arial"/>
        </w:rPr>
        <w:t>formulada</w:t>
      </w:r>
      <w:r w:rsidRPr="002D6C5C">
        <w:rPr>
          <w:rFonts w:ascii="Arial" w:hAnsi="Arial" w:cs="Arial"/>
        </w:rPr>
        <w:t xml:space="preserve"> por </w:t>
      </w:r>
      <w:r w:rsidR="00EA2D5B" w:rsidRPr="002D6C5C">
        <w:rPr>
          <w:rFonts w:ascii="Arial" w:hAnsi="Arial" w:cs="Arial"/>
        </w:rPr>
        <w:t>la</w:t>
      </w:r>
      <w:r w:rsidR="003860DD" w:rsidRPr="002D6C5C">
        <w:rPr>
          <w:rFonts w:ascii="Arial" w:hAnsi="Arial" w:cs="Arial"/>
        </w:rPr>
        <w:t xml:space="preserve"> parlamentari</w:t>
      </w:r>
      <w:r w:rsidR="00EA2D5B" w:rsidRPr="002D6C5C">
        <w:rPr>
          <w:rFonts w:ascii="Arial" w:hAnsi="Arial" w:cs="Arial"/>
        </w:rPr>
        <w:t>a</w:t>
      </w:r>
      <w:r w:rsidR="00B67C4B" w:rsidRPr="002D6C5C">
        <w:rPr>
          <w:rFonts w:ascii="Arial" w:hAnsi="Arial" w:cs="Arial"/>
        </w:rPr>
        <w:t xml:space="preserve"> d</w:t>
      </w:r>
      <w:r w:rsidR="00EC31C9" w:rsidRPr="002D6C5C">
        <w:rPr>
          <w:rFonts w:ascii="Arial" w:hAnsi="Arial" w:cs="Arial"/>
        </w:rPr>
        <w:t>o</w:t>
      </w:r>
      <w:r w:rsidR="00EA2D5B" w:rsidRPr="002D6C5C">
        <w:rPr>
          <w:rFonts w:ascii="Arial" w:hAnsi="Arial" w:cs="Arial"/>
        </w:rPr>
        <w:t>ña</w:t>
      </w:r>
      <w:r w:rsidRPr="002D6C5C">
        <w:rPr>
          <w:rFonts w:ascii="Arial" w:hAnsi="Arial" w:cs="Arial"/>
        </w:rPr>
        <w:t xml:space="preserve"> </w:t>
      </w:r>
      <w:r w:rsidR="002D6C5C" w:rsidRPr="002D6C5C">
        <w:rPr>
          <w:rFonts w:ascii="Arial" w:hAnsi="Arial" w:cs="Arial"/>
        </w:rPr>
        <w:t xml:space="preserve">Mónica </w:t>
      </w:r>
      <w:proofErr w:type="spellStart"/>
      <w:r w:rsidR="002D6C5C" w:rsidRPr="002D6C5C">
        <w:rPr>
          <w:rFonts w:ascii="Arial" w:hAnsi="Arial" w:cs="Arial"/>
        </w:rPr>
        <w:t>Doménech</w:t>
      </w:r>
      <w:proofErr w:type="spellEnd"/>
      <w:r w:rsidR="002D6C5C" w:rsidRPr="002D6C5C">
        <w:rPr>
          <w:rFonts w:ascii="Arial" w:hAnsi="Arial" w:cs="Arial"/>
        </w:rPr>
        <w:t xml:space="preserve"> Linde</w:t>
      </w:r>
      <w:r w:rsidRPr="002D6C5C">
        <w:rPr>
          <w:rFonts w:ascii="Arial" w:hAnsi="Arial" w:cs="Arial"/>
        </w:rPr>
        <w:t>, adscrit</w:t>
      </w:r>
      <w:r w:rsidR="00EA2D5B" w:rsidRPr="002D6C5C">
        <w:rPr>
          <w:rFonts w:ascii="Arial" w:hAnsi="Arial" w:cs="Arial"/>
        </w:rPr>
        <w:t>a</w:t>
      </w:r>
      <w:r w:rsidRPr="002D6C5C">
        <w:rPr>
          <w:rFonts w:ascii="Arial" w:hAnsi="Arial" w:cs="Arial"/>
        </w:rPr>
        <w:t xml:space="preserve"> al Grupo </w:t>
      </w:r>
      <w:r w:rsidR="00B67C4B" w:rsidRPr="002D6C5C">
        <w:rPr>
          <w:rFonts w:ascii="Arial" w:hAnsi="Arial" w:cs="Arial"/>
        </w:rPr>
        <w:t>P</w:t>
      </w:r>
      <w:r w:rsidRPr="002D6C5C">
        <w:rPr>
          <w:rFonts w:ascii="Arial" w:hAnsi="Arial" w:cs="Arial"/>
        </w:rPr>
        <w:t xml:space="preserve">arlamentario </w:t>
      </w:r>
      <w:r w:rsidR="007704FF" w:rsidRPr="002D6C5C">
        <w:rPr>
          <w:rFonts w:ascii="Arial" w:hAnsi="Arial" w:cs="Arial"/>
        </w:rPr>
        <w:t>Unión del Pueblo Navarro</w:t>
      </w:r>
      <w:r w:rsidRPr="002D6C5C">
        <w:rPr>
          <w:rFonts w:ascii="Arial" w:hAnsi="Arial" w:cs="Arial"/>
        </w:rPr>
        <w:t>,</w:t>
      </w:r>
      <w:r w:rsidR="002D6C5C" w:rsidRPr="002D6C5C">
        <w:rPr>
          <w:rFonts w:ascii="Arial" w:hAnsi="Arial" w:cs="Arial"/>
        </w:rPr>
        <w:t xml:space="preserve"> sobre el contrato de asistencia a menores firmado a finales de 2017 con la Fundación Ilundain</w:t>
      </w:r>
      <w:r w:rsidR="003860DD" w:rsidRPr="002D6C5C">
        <w:rPr>
          <w:rFonts w:ascii="Arial" w:hAnsi="Arial" w:cs="Arial"/>
        </w:rPr>
        <w:t xml:space="preserve"> </w:t>
      </w:r>
      <w:r w:rsidR="00B6563A" w:rsidRPr="002D6C5C">
        <w:rPr>
          <w:rFonts w:ascii="Arial" w:hAnsi="Arial" w:cs="Arial"/>
        </w:rPr>
        <w:t>(9-18</w:t>
      </w:r>
      <w:r w:rsidR="00BF65B2" w:rsidRPr="002D6C5C">
        <w:rPr>
          <w:rFonts w:ascii="Arial" w:hAnsi="Arial" w:cs="Arial"/>
        </w:rPr>
        <w:t>/PE</w:t>
      </w:r>
      <w:r w:rsidR="007749E1" w:rsidRPr="002D6C5C">
        <w:rPr>
          <w:rFonts w:ascii="Arial" w:hAnsi="Arial" w:cs="Arial"/>
        </w:rPr>
        <w:t>S</w:t>
      </w:r>
      <w:r w:rsidR="00BF65B2" w:rsidRPr="002D6C5C">
        <w:rPr>
          <w:rFonts w:ascii="Arial" w:hAnsi="Arial" w:cs="Arial"/>
        </w:rPr>
        <w:t>-00</w:t>
      </w:r>
      <w:r w:rsidR="002D6C5C" w:rsidRPr="002D6C5C">
        <w:rPr>
          <w:rFonts w:ascii="Arial" w:hAnsi="Arial" w:cs="Arial"/>
        </w:rPr>
        <w:t>196</w:t>
      </w:r>
      <w:r w:rsidR="00865890" w:rsidRPr="002D6C5C">
        <w:rPr>
          <w:rFonts w:ascii="Arial" w:hAnsi="Arial" w:cs="Arial"/>
        </w:rPr>
        <w:t>)</w:t>
      </w:r>
      <w:r w:rsidRPr="002D6C5C">
        <w:rPr>
          <w:rFonts w:ascii="Arial" w:hAnsi="Arial" w:cs="Arial"/>
        </w:rPr>
        <w:t xml:space="preserve">, </w:t>
      </w:r>
      <w:r w:rsidR="00F3516B" w:rsidRPr="002D6C5C">
        <w:rPr>
          <w:rFonts w:ascii="Arial" w:hAnsi="Arial" w:cs="Arial"/>
        </w:rPr>
        <w:t xml:space="preserve">tiene el honor </w:t>
      </w:r>
      <w:r w:rsidR="00FB7948" w:rsidRPr="002D6C5C">
        <w:rPr>
          <w:rFonts w:ascii="Arial" w:hAnsi="Arial" w:cs="Arial"/>
        </w:rPr>
        <w:t>de</w:t>
      </w:r>
      <w:r w:rsidR="00D2483A" w:rsidRPr="002D6C5C">
        <w:rPr>
          <w:rFonts w:ascii="Arial" w:hAnsi="Arial" w:cs="Arial"/>
        </w:rPr>
        <w:t xml:space="preserve"> </w:t>
      </w:r>
      <w:r w:rsidR="00F3516B" w:rsidRPr="002D6C5C">
        <w:rPr>
          <w:rFonts w:ascii="Arial" w:hAnsi="Arial" w:cs="Arial"/>
        </w:rPr>
        <w:t>informarle lo siguiente</w:t>
      </w:r>
      <w:r w:rsidR="00EC3319" w:rsidRPr="002D6C5C">
        <w:rPr>
          <w:rFonts w:ascii="Arial" w:hAnsi="Arial" w:cs="Arial"/>
        </w:rPr>
        <w:t>:</w:t>
      </w:r>
    </w:p>
    <w:p w:rsidR="00E064DD" w:rsidRPr="00BC2AB3" w:rsidRDefault="00E064DD" w:rsidP="00E064DD">
      <w:pPr>
        <w:spacing w:after="120" w:line="360" w:lineRule="auto"/>
        <w:jc w:val="both"/>
        <w:rPr>
          <w:rFonts w:ascii="Arial" w:hAnsi="Arial" w:cs="Arial"/>
          <w:i/>
        </w:rPr>
      </w:pPr>
      <w:r w:rsidRPr="00BC2AB3">
        <w:rPr>
          <w:rFonts w:ascii="Arial" w:hAnsi="Arial" w:cs="Arial"/>
          <w:i/>
        </w:rPr>
        <w:t>Contrato de asistencia a menores firmado a finales de 2017 con la Fundación Ilundain.</w:t>
      </w:r>
    </w:p>
    <w:p w:rsidR="00894AEB" w:rsidRDefault="00E064DD" w:rsidP="00E064DD">
      <w:pPr>
        <w:spacing w:after="120" w:line="360" w:lineRule="auto"/>
        <w:jc w:val="both"/>
        <w:rPr>
          <w:rFonts w:ascii="Arial" w:hAnsi="Arial" w:cs="Arial"/>
        </w:rPr>
      </w:pPr>
      <w:r w:rsidRPr="00E064DD">
        <w:rPr>
          <w:rFonts w:ascii="Arial" w:hAnsi="Arial" w:cs="Arial"/>
        </w:rPr>
        <w:t>Se adjunta archivo con el contrato susc</w:t>
      </w:r>
      <w:r w:rsidR="002D6C5C">
        <w:rPr>
          <w:rFonts w:ascii="Arial" w:hAnsi="Arial" w:cs="Arial"/>
        </w:rPr>
        <w:t>rito con la Fundación Ilundain.</w:t>
      </w:r>
    </w:p>
    <w:p w:rsidR="00E064DD" w:rsidRPr="00BC2AB3" w:rsidRDefault="00E064DD" w:rsidP="00E064DD">
      <w:pPr>
        <w:spacing w:after="120" w:line="360" w:lineRule="auto"/>
        <w:jc w:val="both"/>
        <w:rPr>
          <w:rFonts w:ascii="Arial" w:hAnsi="Arial" w:cs="Arial"/>
          <w:i/>
        </w:rPr>
      </w:pPr>
      <w:r w:rsidRPr="00BC2AB3">
        <w:rPr>
          <w:rFonts w:ascii="Arial" w:hAnsi="Arial" w:cs="Arial"/>
          <w:i/>
        </w:rPr>
        <w:t>¿En cuánto se ha incrementado el precio por plaza, para cada uno de los diferentes recursos del nuevo Contrato respecto al contrato anterior?</w:t>
      </w:r>
    </w:p>
    <w:p w:rsidR="00E064DD" w:rsidRPr="00E064DD" w:rsidRDefault="00E064DD" w:rsidP="00E064DD">
      <w:pPr>
        <w:spacing w:after="120" w:line="360" w:lineRule="auto"/>
        <w:jc w:val="both"/>
        <w:rPr>
          <w:rFonts w:ascii="Arial" w:hAnsi="Arial" w:cs="Arial"/>
        </w:rPr>
      </w:pPr>
      <w:r w:rsidRPr="00E064DD">
        <w:rPr>
          <w:rFonts w:ascii="Arial" w:hAnsi="Arial" w:cs="Arial"/>
        </w:rPr>
        <w:t>El precio del módulo total de las plazas de acogimiento residencial básico anterior a la formalización del contrato de 2017 era de 59.368,82€ (Suma del módulo fijo 53.431,93+ el módulo variable 5.936,89).</w:t>
      </w:r>
    </w:p>
    <w:p w:rsidR="00E064DD" w:rsidRPr="00E064DD" w:rsidRDefault="00E064DD" w:rsidP="00E064DD">
      <w:pPr>
        <w:spacing w:after="120" w:line="360" w:lineRule="auto"/>
        <w:jc w:val="both"/>
        <w:rPr>
          <w:rFonts w:ascii="Arial" w:hAnsi="Arial" w:cs="Arial"/>
        </w:rPr>
      </w:pPr>
      <w:r w:rsidRPr="00E064DD">
        <w:rPr>
          <w:rFonts w:ascii="Arial" w:hAnsi="Arial" w:cs="Arial"/>
        </w:rPr>
        <w:t>Tras la firma del contrato de 2017 el módulo total por las plazas de acogimiento residencial básico es de 68.542,34 (Suma del módulo fijo 58.309,15 + el módulo variable 10.289,85).</w:t>
      </w:r>
    </w:p>
    <w:p w:rsidR="00E064DD" w:rsidRPr="00E064DD" w:rsidRDefault="00E064DD" w:rsidP="00E064DD">
      <w:pPr>
        <w:spacing w:after="120" w:line="360" w:lineRule="auto"/>
        <w:jc w:val="both"/>
        <w:rPr>
          <w:rFonts w:ascii="Arial" w:hAnsi="Arial" w:cs="Arial"/>
        </w:rPr>
      </w:pPr>
      <w:r w:rsidRPr="00E064DD">
        <w:rPr>
          <w:rFonts w:ascii="Arial" w:hAnsi="Arial" w:cs="Arial"/>
        </w:rPr>
        <w:t>Tras el nuevo contrato suscrito en 2017, el módulo total de las plazas de acogimiento residencial básico ha experimentado un aumento de 9.173,52€ por plaza.</w:t>
      </w:r>
    </w:p>
    <w:p w:rsidR="00894AEB" w:rsidRDefault="00E064DD" w:rsidP="00E064DD">
      <w:pPr>
        <w:spacing w:after="120" w:line="360" w:lineRule="auto"/>
        <w:jc w:val="both"/>
        <w:rPr>
          <w:rFonts w:ascii="Arial" w:hAnsi="Arial" w:cs="Arial"/>
        </w:rPr>
      </w:pPr>
      <w:r w:rsidRPr="00E064DD">
        <w:rPr>
          <w:rFonts w:ascii="Arial" w:hAnsi="Arial" w:cs="Arial"/>
        </w:rPr>
        <w:t>Respecto al resto de programas gestionados por la Fundación: 1) el COA está a día de hoy en situación de enriquecimiento injusto al quedar desierto en el proceso de licitación; y 2) las 8 plazas de acogimiento residencial especializado, así como las</w:t>
      </w:r>
      <w:r w:rsidR="00BC2AB3">
        <w:rPr>
          <w:rFonts w:ascii="Arial" w:hAnsi="Arial" w:cs="Arial"/>
        </w:rPr>
        <w:t xml:space="preserve"> 10 plazas de preparación para </w:t>
      </w:r>
      <w:r w:rsidRPr="00E064DD">
        <w:rPr>
          <w:rFonts w:ascii="Arial" w:hAnsi="Arial" w:cs="Arial"/>
        </w:rPr>
        <w:t>la vida autónoma, son de nueva implementación, por lo que no es posible hacer una comparativa con situaciones anteriores.</w:t>
      </w:r>
    </w:p>
    <w:p w:rsidR="00E064DD" w:rsidRPr="00BC2AB3" w:rsidRDefault="00E064DD" w:rsidP="00E064DD">
      <w:pPr>
        <w:spacing w:after="120" w:line="360" w:lineRule="auto"/>
        <w:jc w:val="both"/>
        <w:rPr>
          <w:rFonts w:ascii="Arial" w:hAnsi="Arial" w:cs="Arial"/>
          <w:i/>
        </w:rPr>
      </w:pPr>
      <w:r w:rsidRPr="00BC2AB3">
        <w:rPr>
          <w:rFonts w:ascii="Arial" w:hAnsi="Arial" w:cs="Arial"/>
          <w:i/>
        </w:rPr>
        <w:t>¿Se considera en ese nuevo Contrato un incremento de precio acorde al IPC anual?, o es un precio final, cerrado en el contrato sin variación durante la duración para el plazo del Contrato.</w:t>
      </w:r>
    </w:p>
    <w:p w:rsidR="00894AEB" w:rsidRDefault="00E064DD" w:rsidP="00E064DD">
      <w:pPr>
        <w:spacing w:after="120" w:line="360" w:lineRule="auto"/>
        <w:jc w:val="both"/>
        <w:rPr>
          <w:rFonts w:ascii="Arial" w:hAnsi="Arial" w:cs="Arial"/>
        </w:rPr>
      </w:pPr>
      <w:r w:rsidRPr="00E064DD">
        <w:rPr>
          <w:rFonts w:ascii="Arial" w:hAnsi="Arial" w:cs="Arial"/>
        </w:rPr>
        <w:t xml:space="preserve">El contrato suscrito con la Fundación Ilundain está llevado a cabo al amparo de la anterior Ley Foral de 6/2006, de 9 de junio, de Contratos Públicos, la cual posibilitaba (como así ha venido ocurriendo en anteriores contratos), establecer </w:t>
      </w:r>
      <w:r w:rsidRPr="00E064DD">
        <w:rPr>
          <w:rFonts w:ascii="Arial" w:hAnsi="Arial" w:cs="Arial"/>
        </w:rPr>
        <w:lastRenderedPageBreak/>
        <w:t>cláusulas de no actualización de precios a lo largo de la vigencia del contrato. Dicha cláusula de no actualización fue introducida en 2012 (en el contexto de la crisis económica) por el anterior Gobierno. Todo lo cual, hace que dicho contrato no contemple a lo largo de su vigencia ningún tipo de revisión de precios.</w:t>
      </w:r>
    </w:p>
    <w:p w:rsidR="00894AEB" w:rsidRDefault="0006150C" w:rsidP="00CA544A">
      <w:pPr>
        <w:spacing w:after="120" w:line="360" w:lineRule="auto"/>
        <w:jc w:val="both"/>
        <w:rPr>
          <w:rFonts w:ascii="Arial" w:hAnsi="Arial" w:cs="Arial"/>
        </w:rPr>
      </w:pPr>
      <w:r w:rsidRPr="00C96585">
        <w:rPr>
          <w:rFonts w:ascii="Arial" w:hAnsi="Arial" w:cs="Arial"/>
        </w:rPr>
        <w:t>Es cuanto tengo el honor de informar en cumplimiento del artículo 1</w:t>
      </w:r>
      <w:r w:rsidR="00894AEB">
        <w:rPr>
          <w:rFonts w:ascii="Arial" w:hAnsi="Arial" w:cs="Arial"/>
        </w:rPr>
        <w:t>9</w:t>
      </w:r>
      <w:r w:rsidRPr="00C96585">
        <w:rPr>
          <w:rFonts w:ascii="Arial" w:hAnsi="Arial" w:cs="Arial"/>
        </w:rPr>
        <w:t>4 del Reglamento del Parlamento de Navarra.</w:t>
      </w:r>
    </w:p>
    <w:p w:rsidR="00894AEB" w:rsidRDefault="0006150C" w:rsidP="00CA544A">
      <w:pPr>
        <w:spacing w:after="120" w:line="360" w:lineRule="auto"/>
        <w:jc w:val="center"/>
        <w:outlineLvl w:val="0"/>
        <w:rPr>
          <w:rFonts w:ascii="Arial" w:hAnsi="Arial" w:cs="Arial"/>
        </w:rPr>
      </w:pPr>
      <w:r w:rsidRPr="00C96585">
        <w:rPr>
          <w:rFonts w:ascii="Arial" w:hAnsi="Arial" w:cs="Arial"/>
        </w:rPr>
        <w:t xml:space="preserve">Pamplona, </w:t>
      </w:r>
      <w:r w:rsidR="00D5743F">
        <w:rPr>
          <w:rFonts w:ascii="Arial" w:hAnsi="Arial" w:cs="Arial"/>
        </w:rPr>
        <w:t>2</w:t>
      </w:r>
      <w:r w:rsidR="006867F9">
        <w:rPr>
          <w:rFonts w:ascii="Arial" w:hAnsi="Arial" w:cs="Arial"/>
        </w:rPr>
        <w:t>5</w:t>
      </w:r>
      <w:r w:rsidR="00D5743F">
        <w:rPr>
          <w:rFonts w:ascii="Arial" w:hAnsi="Arial" w:cs="Arial"/>
        </w:rPr>
        <w:t xml:space="preserve"> de octubre</w:t>
      </w:r>
      <w:r w:rsidR="00E20828">
        <w:rPr>
          <w:rFonts w:ascii="Arial" w:hAnsi="Arial" w:cs="Arial"/>
        </w:rPr>
        <w:t xml:space="preserve"> de 2018</w:t>
      </w:r>
      <w:r w:rsidRPr="00C96585">
        <w:rPr>
          <w:rFonts w:ascii="Arial" w:hAnsi="Arial" w:cs="Arial"/>
        </w:rPr>
        <w:t>.</w:t>
      </w:r>
    </w:p>
    <w:p w:rsidR="00894AEB" w:rsidRPr="00CB2987" w:rsidRDefault="00D45F8B" w:rsidP="00CB2987">
      <w:pPr>
        <w:spacing w:after="120" w:line="360" w:lineRule="auto"/>
        <w:jc w:val="center"/>
        <w:rPr>
          <w:rFonts w:ascii="Arial" w:hAnsi="Arial" w:cs="Arial"/>
        </w:rPr>
      </w:pPr>
      <w:r>
        <w:rPr>
          <w:rFonts w:ascii="Arial" w:hAnsi="Arial" w:cs="Arial"/>
        </w:rPr>
        <w:t xml:space="preserve">El </w:t>
      </w:r>
      <w:r w:rsidR="00F15BE5">
        <w:rPr>
          <w:rFonts w:ascii="Arial" w:hAnsi="Arial" w:cs="Arial"/>
        </w:rPr>
        <w:t>Consejero</w:t>
      </w:r>
      <w:r>
        <w:rPr>
          <w:rFonts w:ascii="Arial" w:hAnsi="Arial" w:cs="Arial"/>
        </w:rPr>
        <w:t xml:space="preserve"> de Derechos Sociales</w:t>
      </w:r>
      <w:r w:rsidR="00CB2987">
        <w:rPr>
          <w:rFonts w:ascii="Arial" w:hAnsi="Arial" w:cs="Arial"/>
        </w:rPr>
        <w:t xml:space="preserve">: </w:t>
      </w:r>
      <w:r>
        <w:rPr>
          <w:rFonts w:ascii="Arial" w:hAnsi="Arial" w:cs="Arial"/>
        </w:rPr>
        <w:t xml:space="preserve">Miguel </w:t>
      </w:r>
      <w:proofErr w:type="spellStart"/>
      <w:r>
        <w:rPr>
          <w:rFonts w:ascii="Arial" w:hAnsi="Arial" w:cs="Arial"/>
        </w:rPr>
        <w:t>Laparra</w:t>
      </w:r>
      <w:proofErr w:type="spellEnd"/>
      <w:r>
        <w:rPr>
          <w:rFonts w:ascii="Arial" w:hAnsi="Arial" w:cs="Arial"/>
        </w:rPr>
        <w:t xml:space="preserve"> Navarro</w:t>
      </w:r>
    </w:p>
    <w:p w:rsidR="00EC42EF" w:rsidRDefault="00EC42EF" w:rsidP="00EC42EF">
      <w:pPr>
        <w:rPr>
          <w:rFonts w:ascii="Times New (W1)" w:hAnsi="Times New (W1)"/>
        </w:rPr>
      </w:pPr>
      <w:r>
        <w:rPr>
          <w:rFonts w:ascii="Times New (W1)" w:hAnsi="Times New (W1)"/>
        </w:rPr>
        <w:t xml:space="preserve">(Nota: </w:t>
      </w:r>
      <w:r>
        <w:t xml:space="preserve">El anexo mencionado se encuentra a disposición de los Parlamentarios Forales </w:t>
      </w:r>
      <w:r>
        <w:rPr>
          <w:rFonts w:ascii="Times New (W1)" w:hAnsi="Times New (W1)"/>
        </w:rPr>
        <w:t>en Gestión Parlamentaria Ágora.)</w:t>
      </w:r>
    </w:p>
    <w:p w:rsidR="00EC42EF" w:rsidRDefault="00EC42EF" w:rsidP="00EC42EF"/>
    <w:p w:rsidR="005E5A1A" w:rsidRDefault="005E5A1A" w:rsidP="00CA544A">
      <w:pPr>
        <w:spacing w:after="120" w:line="360" w:lineRule="auto"/>
        <w:jc w:val="both"/>
        <w:rPr>
          <w:rFonts w:ascii="Arial" w:hAnsi="Arial" w:cs="Arial"/>
        </w:rPr>
      </w:pPr>
    </w:p>
    <w:sectPr w:rsidR="005E5A1A" w:rsidSect="003860DD">
      <w:headerReference w:type="default" r:id="rId8"/>
      <w:pgSz w:w="11906" w:h="16838" w:code="9"/>
      <w:pgMar w:top="1588"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995" w:rsidRDefault="009F3995">
      <w:r>
        <w:separator/>
      </w:r>
    </w:p>
  </w:endnote>
  <w:endnote w:type="continuationSeparator" w:id="0">
    <w:p w:rsidR="009F3995" w:rsidRDefault="009F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995" w:rsidRDefault="009F3995">
      <w:r>
        <w:separator/>
      </w:r>
    </w:p>
  </w:footnote>
  <w:footnote w:type="continuationSeparator" w:id="0">
    <w:p w:rsidR="009F3995" w:rsidRDefault="009F3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6150C"/>
    <w:rsid w:val="00065565"/>
    <w:rsid w:val="001207D5"/>
    <w:rsid w:val="0015056C"/>
    <w:rsid w:val="0019679B"/>
    <w:rsid w:val="001D2F3E"/>
    <w:rsid w:val="00225C7D"/>
    <w:rsid w:val="00241092"/>
    <w:rsid w:val="00252442"/>
    <w:rsid w:val="002D6C5C"/>
    <w:rsid w:val="00332E76"/>
    <w:rsid w:val="00360CD5"/>
    <w:rsid w:val="003770D5"/>
    <w:rsid w:val="003860DD"/>
    <w:rsid w:val="003926A4"/>
    <w:rsid w:val="00394EE0"/>
    <w:rsid w:val="003E7CAB"/>
    <w:rsid w:val="00456241"/>
    <w:rsid w:val="00462A9A"/>
    <w:rsid w:val="004B31B7"/>
    <w:rsid w:val="004D3ACF"/>
    <w:rsid w:val="0055627E"/>
    <w:rsid w:val="0056046D"/>
    <w:rsid w:val="0058384E"/>
    <w:rsid w:val="005D4333"/>
    <w:rsid w:val="005E5A1A"/>
    <w:rsid w:val="00625CDC"/>
    <w:rsid w:val="006345F0"/>
    <w:rsid w:val="00641778"/>
    <w:rsid w:val="00666A3F"/>
    <w:rsid w:val="006867F9"/>
    <w:rsid w:val="007008C6"/>
    <w:rsid w:val="007130CC"/>
    <w:rsid w:val="0072343A"/>
    <w:rsid w:val="007477D1"/>
    <w:rsid w:val="007704FF"/>
    <w:rsid w:val="0077073F"/>
    <w:rsid w:val="007749E1"/>
    <w:rsid w:val="007A7B54"/>
    <w:rsid w:val="007E0158"/>
    <w:rsid w:val="0080339F"/>
    <w:rsid w:val="008230A2"/>
    <w:rsid w:val="00832DA8"/>
    <w:rsid w:val="008442C4"/>
    <w:rsid w:val="00865890"/>
    <w:rsid w:val="00894AEB"/>
    <w:rsid w:val="008A7332"/>
    <w:rsid w:val="008F0A77"/>
    <w:rsid w:val="00970F18"/>
    <w:rsid w:val="00980A6E"/>
    <w:rsid w:val="009A245D"/>
    <w:rsid w:val="009C1765"/>
    <w:rsid w:val="009D7AC7"/>
    <w:rsid w:val="009F3995"/>
    <w:rsid w:val="00A90748"/>
    <w:rsid w:val="00AA3582"/>
    <w:rsid w:val="00AB306A"/>
    <w:rsid w:val="00B123A0"/>
    <w:rsid w:val="00B6563A"/>
    <w:rsid w:val="00B67C4B"/>
    <w:rsid w:val="00BC2AB3"/>
    <w:rsid w:val="00BF65B2"/>
    <w:rsid w:val="00C01B8F"/>
    <w:rsid w:val="00C517F4"/>
    <w:rsid w:val="00C703AD"/>
    <w:rsid w:val="00CA544A"/>
    <w:rsid w:val="00CB0E0F"/>
    <w:rsid w:val="00CB1CBC"/>
    <w:rsid w:val="00CB2987"/>
    <w:rsid w:val="00CC0679"/>
    <w:rsid w:val="00CD7DE9"/>
    <w:rsid w:val="00CE5F5F"/>
    <w:rsid w:val="00D16EAB"/>
    <w:rsid w:val="00D2483A"/>
    <w:rsid w:val="00D45F8B"/>
    <w:rsid w:val="00D5743F"/>
    <w:rsid w:val="00D7001C"/>
    <w:rsid w:val="00DA508D"/>
    <w:rsid w:val="00DC2615"/>
    <w:rsid w:val="00DD3F5C"/>
    <w:rsid w:val="00E023C6"/>
    <w:rsid w:val="00E064DD"/>
    <w:rsid w:val="00E179F4"/>
    <w:rsid w:val="00E20828"/>
    <w:rsid w:val="00E26C41"/>
    <w:rsid w:val="00E4466D"/>
    <w:rsid w:val="00E56279"/>
    <w:rsid w:val="00E6542D"/>
    <w:rsid w:val="00E7291A"/>
    <w:rsid w:val="00EA2D5B"/>
    <w:rsid w:val="00EB1387"/>
    <w:rsid w:val="00EB5135"/>
    <w:rsid w:val="00EC31C9"/>
    <w:rsid w:val="00EC3319"/>
    <w:rsid w:val="00EC42EF"/>
    <w:rsid w:val="00EC60D9"/>
    <w:rsid w:val="00ED55BF"/>
    <w:rsid w:val="00ED756F"/>
    <w:rsid w:val="00EE69CC"/>
    <w:rsid w:val="00F009D6"/>
    <w:rsid w:val="00F15BE5"/>
    <w:rsid w:val="00F263F9"/>
    <w:rsid w:val="00F3516B"/>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894AEB"/>
    <w:rPr>
      <w:rFonts w:ascii="Tahoma" w:hAnsi="Tahoma" w:cs="Tahoma"/>
      <w:sz w:val="16"/>
      <w:szCs w:val="16"/>
    </w:rPr>
  </w:style>
  <w:style w:type="character" w:customStyle="1" w:styleId="TextodegloboCar">
    <w:name w:val="Texto de globo Car"/>
    <w:basedOn w:val="Fuentedeprrafopredeter"/>
    <w:link w:val="Textodeglobo"/>
    <w:rsid w:val="00894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894AEB"/>
    <w:rPr>
      <w:rFonts w:ascii="Tahoma" w:hAnsi="Tahoma" w:cs="Tahoma"/>
      <w:sz w:val="16"/>
      <w:szCs w:val="16"/>
    </w:rPr>
  </w:style>
  <w:style w:type="character" w:customStyle="1" w:styleId="TextodegloboCar">
    <w:name w:val="Texto de globo Car"/>
    <w:basedOn w:val="Fuentedeprrafopredeter"/>
    <w:link w:val="Textodeglobo"/>
    <w:rsid w:val="00894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6</cp:revision>
  <cp:lastPrinted>2018-10-26T11:00:00Z</cp:lastPrinted>
  <dcterms:created xsi:type="dcterms:W3CDTF">2018-10-26T12:39:00Z</dcterms:created>
  <dcterms:modified xsi:type="dcterms:W3CDTF">2019-02-06T12:37:00Z</dcterms:modified>
</cp:coreProperties>
</file>