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Mónica Doménech Linde andreak egindako galderaren erantzuna, Foru Diputazioak emana, 2015etik 2018ra bitarteko Gobernu Ekintzari buruzko Memoriari buruzkoa. Galdera 2018ko irailaren 21eko 113. Nafarroako Parlamentuko Aldizkari Ofizialean argitaratu zen.</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Mónica Doménech Linde andreak idatziz erantzuteko galdera egin du (9-18/PES-00185). Hauxe da horri buruz Herritarrekiko eta Erakundeekiko Harremanetarako kontseilariak ematen dion informazioa:</w:t>
      </w:r>
    </w:p>
    <w:p>
      <w:pPr>
        <w:pStyle w:val="3"/>
        <w:suppressAutoHyphens w:val="false"/>
        <w:rPr/>
      </w:pPr>
      <w:r>
        <w:rPr/>
        <w:t xml:space="preserve">Nafarroako Gobernuaren 2015etik 2018ra bitarteko Gobernu Ekintzari buruzko Memoriaren edizioaren prezioa:</w:t>
      </w:r>
    </w:p>
    <w:p>
      <w:pPr>
        <w:pStyle w:val="0"/>
        <w:ind w:firstLine="0"/>
        <w:suppressAutoHyphens w:val="false"/>
        <w:rPr>
          <w:rStyle w:val="1"/>
        </w:rPr>
      </w:pPr>
      <w:r>
        <w:rPr>
          <w:rStyle w:val="1"/>
        </w:rPr>
        <w:t xml:space="preserve">4.668,33 € (BEZa barne).</w:t>
      </w:r>
    </w:p>
    <w:p>
      <w:pPr>
        <w:pStyle w:val="3"/>
        <w:suppressAutoHyphens w:val="false"/>
        <w:rPr/>
      </w:pPr>
      <w:r>
        <w:rPr/>
        <w:t xml:space="preserve">Diseinua, edizioa, inprimaketa eta bidalketa zer partidari egotzi zaizkion:</w:t>
      </w:r>
    </w:p>
    <w:p>
      <w:pPr>
        <w:pStyle w:val="0"/>
        <w:ind w:firstLine="0"/>
        <w:suppressAutoHyphens w:val="false"/>
        <w:rPr>
          <w:rStyle w:val="1"/>
        </w:rPr>
      </w:pPr>
      <w:r>
        <w:rPr>
          <w:rStyle w:val="1"/>
        </w:rPr>
        <w:t xml:space="preserve">B10005 B1220 2400 921900. Komunikazioko eta Erakundeekiko Harremanetako Zuzendaritza Nagusiaren liburuen, argitalpenen, ikus-entzunezkoen eta bestelakoen edizioa.</w:t>
      </w:r>
    </w:p>
    <w:p>
      <w:pPr>
        <w:pStyle w:val="3"/>
        <w:suppressAutoHyphens w:val="false"/>
        <w:rPr/>
      </w:pPr>
      <w:r>
        <w:rPr/>
        <w:t xml:space="preserve">Banaketa-gastuak eta jasotzaileen zerrenda:</w:t>
      </w:r>
    </w:p>
    <w:p>
      <w:pPr>
        <w:pStyle w:val="0"/>
        <w:ind w:firstLine="0"/>
        <w:spacing w:after="0" w:before="0" w:line="230" w:lineRule="exact"/>
        <w:suppressAutoHyphens w:val="false"/>
        <w:rPr>
          <w:rStyle w:val="1"/>
        </w:rPr>
      </w:pPr>
      <w:r>
        <w:rPr>
          <w:rStyle w:val="1"/>
        </w:rPr>
        <w:t xml:space="preserve">Gutun-azal handiak 67,52</w:t>
      </w:r>
    </w:p>
    <w:p>
      <w:pPr>
        <w:pStyle w:val="0"/>
        <w:ind w:firstLine="0"/>
        <w:spacing w:after="0" w:before="0" w:line="230" w:lineRule="exact"/>
        <w:suppressAutoHyphens w:val="false"/>
        <w:rPr>
          <w:rStyle w:val="1"/>
        </w:rPr>
      </w:pPr>
      <w:r>
        <w:rPr>
          <w:rStyle w:val="1"/>
        </w:rPr>
        <w:t xml:space="preserve">Gureak enpresa: 861,28</w:t>
      </w:r>
    </w:p>
    <w:p>
      <w:pPr>
        <w:pStyle w:val="0"/>
        <w:ind w:firstLine="0"/>
        <w:spacing w:after="0" w:before="0" w:line="230" w:lineRule="exact"/>
        <w:suppressAutoHyphens w:val="false"/>
        <w:rPr>
          <w:rStyle w:val="1"/>
        </w:rPr>
      </w:pPr>
      <w:r>
        <w:rPr>
          <w:rStyle w:val="1"/>
        </w:rPr>
        <w:t xml:space="preserve">Nafarroako Gobernuaren frankeatzea Liburuak: 718,69</w:t>
      </w:r>
    </w:p>
    <w:p>
      <w:pPr>
        <w:pStyle w:val="0"/>
        <w:ind w:firstLine="0"/>
        <w:spacing w:after="0" w:before="0" w:line="230" w:lineRule="exact"/>
        <w:suppressAutoHyphens w:val="false"/>
        <w:rPr>
          <w:rStyle w:val="1"/>
        </w:rPr>
      </w:pPr>
      <w:r>
        <w:rPr>
          <w:rStyle w:val="1"/>
        </w:rPr>
        <w:t xml:space="preserve">Nafarroako Gobernuaren frankeatzea - Gutunak: 340,20</w:t>
      </w:r>
    </w:p>
    <w:p>
      <w:pPr>
        <w:pStyle w:val="0"/>
        <w:ind w:firstLine="0"/>
        <w:suppressAutoHyphens w:val="false"/>
        <w:rPr>
          <w:rStyle w:val="1"/>
        </w:rPr>
      </w:pPr>
      <w:r>
        <w:rPr>
          <w:rStyle w:val="1"/>
          <w:i w:val="true"/>
        </w:rPr>
        <w:t xml:space="preserve">Guztira</w:t>
      </w:r>
      <w:r>
        <w:rPr>
          <w:rStyle w:val="1"/>
        </w:rPr>
        <w:t xml:space="preserve">: 1.987,69 euro</w:t>
      </w:r>
    </w:p>
    <w:p>
      <w:pPr>
        <w:pStyle w:val="3"/>
        <w:suppressAutoHyphens w:val="false"/>
        <w:rPr/>
      </w:pPr>
      <w:r>
        <w:rPr/>
        <w:t xml:space="preserve">Guztira, 2092 ale bidali zitzaizkien honako hauei:</w:t>
      </w:r>
    </w:p>
    <w:p>
      <w:pPr>
        <w:pStyle w:val="0"/>
        <w:ind w:firstLine="0"/>
        <w:spacing w:after="0" w:before="0" w:line="230" w:lineRule="exact"/>
        <w:suppressAutoHyphens w:val="false"/>
        <w:rPr>
          <w:rStyle w:val="1"/>
        </w:rPr>
      </w:pPr>
      <w:r>
        <w:rPr>
          <w:rStyle w:val="1"/>
        </w:rPr>
        <w:t xml:space="preserve">Udalak eta Kontzejuak</w:t>
      </w:r>
    </w:p>
    <w:p>
      <w:pPr>
        <w:pStyle w:val="0"/>
        <w:ind w:firstLine="0"/>
        <w:spacing w:after="0" w:before="0" w:line="230" w:lineRule="exact"/>
        <w:suppressAutoHyphens w:val="false"/>
        <w:rPr>
          <w:rStyle w:val="1"/>
        </w:rPr>
      </w:pPr>
      <w:r>
        <w:rPr>
          <w:rStyle w:val="1"/>
        </w:rPr>
        <w:t xml:space="preserve">Toki entitateak</w:t>
      </w:r>
    </w:p>
    <w:p>
      <w:pPr>
        <w:pStyle w:val="0"/>
        <w:ind w:firstLine="0"/>
        <w:spacing w:after="0" w:before="0" w:line="230" w:lineRule="exact"/>
        <w:suppressAutoHyphens w:val="false"/>
        <w:rPr>
          <w:rStyle w:val="1"/>
        </w:rPr>
      </w:pPr>
      <w:r>
        <w:rPr>
          <w:rStyle w:val="1"/>
        </w:rPr>
        <w:t xml:space="preserve">Mankomunitateak</w:t>
      </w:r>
    </w:p>
    <w:p>
      <w:pPr>
        <w:pStyle w:val="0"/>
        <w:ind w:firstLine="0"/>
        <w:spacing w:after="0" w:before="0" w:line="230" w:lineRule="exact"/>
        <w:suppressAutoHyphens w:val="false"/>
        <w:rPr>
          <w:rStyle w:val="1"/>
        </w:rPr>
      </w:pPr>
      <w:r>
        <w:rPr>
          <w:rStyle w:val="1"/>
        </w:rPr>
        <w:t xml:space="preserve">Sindikatuak</w:t>
      </w:r>
    </w:p>
    <w:p>
      <w:pPr>
        <w:pStyle w:val="0"/>
        <w:ind w:firstLine="0"/>
        <w:spacing w:after="0" w:before="0" w:line="230" w:lineRule="exact"/>
        <w:suppressAutoHyphens w:val="false"/>
        <w:rPr>
          <w:rStyle w:val="1"/>
        </w:rPr>
      </w:pPr>
      <w:r>
        <w:rPr>
          <w:rStyle w:val="1"/>
        </w:rPr>
        <w:t xml:space="preserve">Liburutegiak</w:t>
      </w:r>
    </w:p>
    <w:p>
      <w:pPr>
        <w:pStyle w:val="0"/>
        <w:ind w:firstLine="0"/>
        <w:spacing w:after="0" w:before="0" w:line="230" w:lineRule="exact"/>
        <w:suppressAutoHyphens w:val="false"/>
        <w:rPr>
          <w:rStyle w:val="1"/>
        </w:rPr>
      </w:pPr>
      <w:r>
        <w:rPr>
          <w:rStyle w:val="1"/>
        </w:rPr>
        <w:t xml:space="preserve">Kultur etxeak</w:t>
      </w:r>
    </w:p>
    <w:p>
      <w:pPr>
        <w:pStyle w:val="0"/>
        <w:ind w:firstLine="0"/>
        <w:spacing w:after="0" w:before="0" w:line="230" w:lineRule="exact"/>
        <w:suppressAutoHyphens w:val="false"/>
        <w:rPr>
          <w:rStyle w:val="1"/>
        </w:rPr>
      </w:pPr>
      <w:r>
        <w:rPr>
          <w:rStyle w:val="1"/>
        </w:rPr>
        <w:t xml:space="preserve">Museoak</w:t>
      </w:r>
    </w:p>
    <w:p>
      <w:pPr>
        <w:pStyle w:val="0"/>
        <w:ind w:firstLine="0"/>
        <w:spacing w:after="0" w:before="0" w:line="230" w:lineRule="exact"/>
        <w:suppressAutoHyphens w:val="false"/>
        <w:rPr>
          <w:rStyle w:val="1"/>
        </w:rPr>
      </w:pPr>
      <w:r>
        <w:rPr>
          <w:rStyle w:val="1"/>
        </w:rPr>
        <w:t xml:space="preserve">Erregio-zentroak eta -etxeak</w:t>
      </w:r>
    </w:p>
    <w:p>
      <w:pPr>
        <w:pStyle w:val="0"/>
        <w:ind w:firstLine="0"/>
        <w:spacing w:after="0" w:before="0" w:line="230" w:lineRule="exact"/>
        <w:suppressAutoHyphens w:val="false"/>
        <w:rPr>
          <w:rStyle w:val="1"/>
        </w:rPr>
      </w:pPr>
      <w:r>
        <w:rPr>
          <w:rStyle w:val="1"/>
        </w:rPr>
        <w:t xml:space="preserve">Peñak</w:t>
      </w:r>
    </w:p>
    <w:p>
      <w:pPr>
        <w:pStyle w:val="0"/>
        <w:ind w:firstLine="0"/>
        <w:spacing w:after="0" w:before="0" w:line="230" w:lineRule="exact"/>
        <w:suppressAutoHyphens w:val="false"/>
        <w:rPr>
          <w:rStyle w:val="1"/>
        </w:rPr>
      </w:pPr>
      <w:r>
        <w:rPr>
          <w:rStyle w:val="1"/>
        </w:rPr>
        <w:t xml:space="preserve">Elkarteak</w:t>
      </w:r>
    </w:p>
    <w:p>
      <w:pPr>
        <w:pStyle w:val="0"/>
        <w:ind w:firstLine="0"/>
        <w:spacing w:after="0" w:before="0" w:line="230" w:lineRule="exact"/>
        <w:suppressAutoHyphens w:val="false"/>
        <w:rPr>
          <w:rStyle w:val="1"/>
        </w:rPr>
      </w:pPr>
      <w:r>
        <w:rPr>
          <w:rStyle w:val="1"/>
        </w:rPr>
        <w:t xml:space="preserve">Enpresa publikoak</w:t>
      </w:r>
    </w:p>
    <w:p>
      <w:pPr>
        <w:pStyle w:val="0"/>
        <w:ind w:firstLine="0"/>
        <w:suppressAutoHyphens w:val="false"/>
        <w:rPr>
          <w:rStyle w:val="1"/>
        </w:rPr>
      </w:pPr>
      <w:r>
        <w:rPr>
          <w:rStyle w:val="1"/>
        </w:rPr>
        <w:t xml:space="preserve">Legegintzaldi honetan lehendakariarekin lan-bileretan parte hartu duten 160 pertsona</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Prezioa"/>
    <w:next w:val="3"/>
    <w:qFormat w:val="true"/>
    <w:pPr>
      <w:jc w:val="both"/>
      <w:ind w:firstLine="0"/>
      <w:spacing w:after="0" w:before="0" w:line="230" w:lineRule="exact"/>
      <w:keepNext w:val="false"/>
      <w:keepLines w:val="true"/>
      <w:textFlow w:val="lrTb"/>
      <w:textAlignment w:val="baseline"/>
      <w:suppressAutoHyphens w:val="false"/>
    </w:pPr>
    <w:rPr>
      <w:sz w:val="19.2"/>
      <w:u w:val="single"/>
      <w:rFonts w:ascii="Helvetica LT Std" w:cs="Helvetica LT Std" w:eastAsia="Helvetica LT Std" w:hAnsi="Helvetica LT Std"/>
      <w:lang w:bidi="es-ES" w:eastAsia="es-ES" w:val="es-ES"/>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