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cambios normativos y acciones realizadas para la inclusión, desarrollo y tratamiento de los objetivos y contenidos incluidos en Decreto Foral 103/2016 de salud sexual y reproductiva en el currículo escolar,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Izquierda-Ezkerra, al amparo de lo establecido en el reglamento de la cámara, presenta la siguiente pregunta oral para su debate y votación en el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24 de noviembre de 2016, se publicó el Decreto Foral 103/2016, de salud sexual y reproductiva. El artículo 7 de esta norma relativo a la formación en salud sexual y reproductiva en el sistema educativo, dice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Departamento de Educación desarrollará las medidas necesarias para la inclusión de la Educación Afectivo-Sexual en el currículo de las enseñanzas no universitarias y por lo tanto en el Proyecto Educativo de Centro, con un enfoque integral que contribuya, de conformidad con lo previsto en el artículo 9 de la Ley Orgánica 2/2010, de 3 de marzo, de salud sexual y reproductiva y de la interrupción voluntaria del embarazo,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 promoción de una vivencia positiva y de una actitud responsable en términos de igualdad y corresponsabilidad entre hombres y mujeres en el ámbito de la salud sexual y reproductiva.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El desarrollo armónico de la sexualidad acorde con el momento vivencial de las personas en las distintas etapas de la vida. </w:t>
        <w:tab/>
        <w:t xml:space="preserve">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 promoción del reconocimiento y aceptación de la diversidad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La prevención de embarazos no deseados y los abortos.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La prevención de enfermedades e infecciones de transmisión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La prevención de la violencia sexista, las agresiones, los abusos y la explotación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El reconocimiento de la realidad y las necesidades de los grupos o sectores sociales más vulnerables, como el de las personas con discapacidad.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El reconocimiento normalizado y la aceptación de la diversidad e identidad sexual autopercibida, así como la prevención de la homofobia y la transfobia.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El cambio de los valores sociales en torno a la maternidad que promueva una activa y equitativa implicación paterna.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cambios normativos y qué otras acciones ha desarrollado el Departamento de Educación para la inclusión, desarrollo y tratamiento de los objetivos y contenidos incluidos en Decreto Foral 103/2016, de salud sexual y reproductiva en el currículo escolar y por lo tanto en los PEC?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