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motivo por el que el Gobierno de Navarra ha decidido solicitar la suspensión del desalojo del palacio del Marqués de Rozalejo, formulada por la Ilma. Sra. D.ª Ana María Beltrán Villalba.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3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Doña Ana Beltrán Villalba, portavoz parlamentaria perteneciente a la Agrupación de Parlamentarios Forales del Partido Popular de Navarra, al amparo de lo dispuesto en el Reglamento de la Cámara, presenta la siguiente pregunta oral para su respuesta en Pleno, dirigida a la Presidenta del Gobierno de Navarra.</w:t>
      </w:r>
    </w:p>
    <w:p>
      <w:pPr>
        <w:pStyle w:val="0"/>
        <w:suppressAutoHyphens w:val="false"/>
        <w:rPr>
          <w:rStyle w:val="1"/>
        </w:rPr>
      </w:pPr>
      <w:r>
        <w:rPr>
          <w:rStyle w:val="1"/>
        </w:rPr>
        <w:t xml:space="preserve">¿Cuál es el motivo por el que el Gobierno de Navarra ha decidido solicitar la suspensión del desalojo del Palacio del Marqués de Rozalejo? </w:t>
      </w:r>
    </w:p>
    <w:p>
      <w:pPr>
        <w:pStyle w:val="0"/>
        <w:suppressAutoHyphens w:val="false"/>
        <w:rPr>
          <w:rStyle w:val="1"/>
        </w:rPr>
      </w:pPr>
      <w:r>
        <w:rPr>
          <w:rStyle w:val="1"/>
        </w:rPr>
        <w:t xml:space="preserve">Pamplona, 20 de agosto de 2018 </w:t>
      </w:r>
    </w:p>
    <w:p>
      <w:pPr>
        <w:pStyle w:val="0"/>
        <w:suppressAutoHyphens w:val="false"/>
        <w:rPr>
          <w:rStyle w:val="1"/>
        </w:rPr>
      </w:pPr>
      <w:r>
        <w:rPr>
          <w:rStyle w:val="1"/>
        </w:rPr>
        <w:t xml:space="preserve">La Parlamentaria Foral: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