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032A" w14:textId="77777777" w:rsidR="00BE2030" w:rsidRPr="00AC1CE4" w:rsidRDefault="00AC1CE4">
      <w:pPr>
        <w:rPr>
          <w:rStyle w:val="Normal1"/>
          <w:lang w:val="eu-ES"/>
        </w:rPr>
      </w:pPr>
      <w:r w:rsidRPr="00AC1CE4">
        <w:rPr>
          <w:rStyle w:val="Normal1"/>
          <w:lang w:val="eu-ES"/>
        </w:rPr>
        <w:t>Nafarroako Parlamentuko Mahaiak, 2025ekootsailaren 3an egindako bilkuran, Eledunen Batzarrari entzun ondoren, honako erabaki hau hartu zuen, besteak beste:</w:t>
      </w:r>
    </w:p>
    <w:p w14:paraId="4FFC253E" w14:textId="77777777" w:rsidR="00BE2030" w:rsidRPr="00AC1CE4" w:rsidRDefault="00AC1CE4">
      <w:pPr>
        <w:rPr>
          <w:rStyle w:val="Normal1"/>
          <w:lang w:val="eu-ES"/>
        </w:rPr>
      </w:pPr>
      <w:r w:rsidRPr="00AC1CE4">
        <w:rPr>
          <w:rStyle w:val="Normal1"/>
          <w:b/>
          <w:lang w:val="eu-ES"/>
        </w:rPr>
        <w:t>1.</w:t>
      </w:r>
      <w:r w:rsidRPr="00AC1CE4">
        <w:rPr>
          <w:rStyle w:val="Normal1"/>
          <w:lang w:val="eu-ES"/>
        </w:rPr>
        <w:t xml:space="preserve"> Xedatzea Landa Garapeneko eta Ingurumeneko Batzordean izapidetu dadin Carlos Mena </w:t>
      </w:r>
      <w:proofErr w:type="spellStart"/>
      <w:r w:rsidRPr="00AC1CE4">
        <w:rPr>
          <w:rStyle w:val="Normal1"/>
          <w:lang w:val="eu-ES"/>
        </w:rPr>
        <w:t>Blasco</w:t>
      </w:r>
      <w:proofErr w:type="spellEnd"/>
      <w:r w:rsidRPr="00AC1CE4">
        <w:rPr>
          <w:rStyle w:val="Normal1"/>
          <w:lang w:val="eu-ES"/>
        </w:rPr>
        <w:t xml:space="preserve"> jaunak egindako galdera, Baso- eta ingurumen-eragileei buruzko oinarrizko Lege berriari buruzkoa, Landa Garapeneko eta Ingurumeneko kontseilariak erantzun dezan. Galdera 2024ko azaroaren 6ko 128. Nafarroako Parlamentuko Aldizkari Ofizialean argitaratu zen.</w:t>
      </w:r>
    </w:p>
    <w:p w14:paraId="172DA433" w14:textId="77777777" w:rsidR="00BE2030" w:rsidRPr="00AC1CE4" w:rsidRDefault="00AC1CE4">
      <w:pPr>
        <w:rPr>
          <w:rStyle w:val="Normal1"/>
          <w:lang w:val="eu-ES"/>
        </w:rPr>
      </w:pPr>
      <w:r w:rsidRPr="00AC1CE4">
        <w:rPr>
          <w:rStyle w:val="Normal1"/>
          <w:b/>
          <w:lang w:val="eu-ES"/>
        </w:rPr>
        <w:t>2.</w:t>
      </w:r>
      <w:r w:rsidRPr="00AC1CE4">
        <w:rPr>
          <w:rStyle w:val="Normal1"/>
          <w:lang w:val="eu-ES"/>
        </w:rPr>
        <w:t xml:space="preserve"> Erabaki hau Nafarroako Parlamentuko Aldizkari Ofizialean argitara dadin agintzea.</w:t>
      </w:r>
    </w:p>
    <w:p w14:paraId="4D0108DA" w14:textId="77777777" w:rsidR="00BE2030" w:rsidRPr="00AC1CE4" w:rsidRDefault="00AC1CE4">
      <w:pPr>
        <w:rPr>
          <w:rStyle w:val="Normal1"/>
          <w:lang w:val="eu-ES"/>
        </w:rPr>
      </w:pPr>
      <w:r w:rsidRPr="00AC1CE4">
        <w:rPr>
          <w:rStyle w:val="Normal1"/>
          <w:lang w:val="eu-ES"/>
        </w:rPr>
        <w:t>Iruñean, 2025eko otsailaren 3an</w:t>
      </w:r>
    </w:p>
    <w:p w14:paraId="3BBD623F" w14:textId="77777777" w:rsidR="00BE2030" w:rsidRPr="00AC1CE4" w:rsidRDefault="00AC1CE4">
      <w:pPr>
        <w:rPr>
          <w:rStyle w:val="Normal1"/>
          <w:lang w:val="eu-ES"/>
        </w:rPr>
      </w:pPr>
      <w:r w:rsidRPr="00AC1CE4">
        <w:rPr>
          <w:rStyle w:val="Normal1"/>
          <w:lang w:val="eu-ES"/>
        </w:rPr>
        <w:t>Lehendakaria: Unai Hualde Iglesias</w:t>
      </w:r>
    </w:p>
    <w:sectPr w:rsidR="00BE2030" w:rsidRPr="00AC1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030"/>
    <w:rsid w:val="008C03EB"/>
    <w:rsid w:val="00AC1CE4"/>
    <w:rsid w:val="00B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47A6"/>
  <w15:docId w15:val="{8C364253-2D06-4747-AE2A-EC48FFDE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2025-02-03T13:34:00Z</dcterms:created>
  <dcterms:modified xsi:type="dcterms:W3CDTF">2025-02-03T13:35:00Z</dcterms:modified>
</cp:coreProperties>
</file>