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7A2D8" w14:textId="74F97C8C" w:rsidR="00774573" w:rsidRPr="00774573" w:rsidRDefault="00774573" w:rsidP="00774573">
      <w:pPr>
        <w:jc w:val="both"/>
        <w:rPr>
          <w:sz w:val="22"/>
          <w:szCs w:val="22"/>
          <w:rFonts w:ascii="Calibri" w:hAnsi="Calibri" w:cs="Calibri"/>
        </w:rPr>
      </w:pPr>
      <w:r>
        <w:rPr>
          <w:sz w:val="22"/>
          <w:rFonts w:ascii="Calibri" w:hAnsi="Calibri"/>
        </w:rPr>
        <w:t xml:space="preserve">24PES-469</w:t>
      </w:r>
    </w:p>
    <w:p w14:paraId="0F9830D4" w14:textId="3DA84AA5" w:rsidR="00774573" w:rsidRPr="00774573" w:rsidRDefault="00774573" w:rsidP="00774573">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Marta Álvarez Alonso andreak, Legebiltzarreko Erregelamenduan ezarritakoaren babesean, galdera hau egiten dio Nafarroako Gobernuari, idatziz erantzun diezaion:</w:t>
      </w:r>
    </w:p>
    <w:p w14:paraId="6278D820" w14:textId="2F10EFB3" w:rsidR="00774573" w:rsidRPr="00774573" w:rsidRDefault="00774573" w:rsidP="00774573">
      <w:pPr>
        <w:jc w:val="both"/>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Barneko Zuzendaritza Nagusiak egin al du Suhiltzaileen Zerbitzuko lanpostuen balorazioari buruzko azterlana egiteko lizitazioa, Nafarroako Babes Zibilari eta Larrialdien Kudeaketari buruzko uztailaren 1eko 8/2005 Foru Legearen seigarren xedapen gehigarriak ezarritako moduan?</w:t>
      </w:r>
    </w:p>
    <w:p w14:paraId="41AC7564" w14:textId="601783FA" w:rsidR="00774573" w:rsidRPr="00774573" w:rsidRDefault="00774573" w:rsidP="00774573">
      <w:pPr>
        <w:jc w:val="both"/>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Oraindik ez bada lizitaziorik egin, zergatik eta zer epetan eginen da?</w:t>
      </w:r>
    </w:p>
    <w:p w14:paraId="5FFF789B" w14:textId="745074FA" w:rsidR="00774573" w:rsidRPr="00774573" w:rsidRDefault="00774573" w:rsidP="00774573">
      <w:pPr>
        <w:jc w:val="both"/>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Nafarroako Gobernuak uste al du beteko duela legez ezarria duen betebeharra, azterlan hori 2025eko martxoaren 14rako egina izatekoa, orduan beteko baita Nafarroako Babes Zibilari eta Larrialdien Kudeaketari buruzko uztailaren 1eko 8/2005 Foru Legea aldatzeko ekainaren 6ko 8/2024 Foru Legean ezarritako 9 hilabeteko epea?</w:t>
      </w:r>
    </w:p>
    <w:p w14:paraId="550B22B5" w14:textId="0DF1522A" w:rsidR="00774573" w:rsidRPr="00774573" w:rsidRDefault="00774573" w:rsidP="00774573">
      <w:pPr>
        <w:jc w:val="both"/>
        <w:rPr>
          <w:sz w:val="22"/>
          <w:szCs w:val="22"/>
          <w:rFonts w:ascii="Calibri" w:hAnsi="Calibri" w:cs="Calibri"/>
        </w:rPr>
      </w:pPr>
      <w:r>
        <w:rPr>
          <w:sz w:val="22"/>
          <w:rFonts w:ascii="Calibri" w:hAnsi="Calibri"/>
        </w:rPr>
        <w:t xml:space="preserve">4. Zergatik egin da lizitazio bat zerbitzu horretako lanpostu-zerrenda egiteko xedez?</w:t>
      </w:r>
    </w:p>
    <w:p w14:paraId="610F0D47" w14:textId="61875C4C" w:rsidR="008D7F85" w:rsidRPr="00774573" w:rsidRDefault="00774573" w:rsidP="00774573">
      <w:pPr>
        <w:jc w:val="both"/>
        <w:rPr>
          <w:sz w:val="22"/>
          <w:szCs w:val="22"/>
          <w:rFonts w:ascii="Calibri" w:hAnsi="Calibri" w:cs="Calibri"/>
        </w:rPr>
      </w:pPr>
      <w:r>
        <w:rPr>
          <w:sz w:val="22"/>
          <w:rFonts w:ascii="Calibri" w:hAnsi="Calibri"/>
        </w:rPr>
        <w:t xml:space="preserve">Iruñean, 2024ko azaroaren 7an</w:t>
      </w:r>
    </w:p>
    <w:p w14:paraId="33BA209A" w14:textId="623EC407" w:rsidR="00774573" w:rsidRPr="00774573" w:rsidRDefault="00774573" w:rsidP="00774573">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p>
    <w:sectPr w:rsidR="00774573" w:rsidRPr="007745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73"/>
    <w:rsid w:val="003E3E22"/>
    <w:rsid w:val="005762CC"/>
    <w:rsid w:val="00600DE2"/>
    <w:rsid w:val="0066283F"/>
    <w:rsid w:val="00774573"/>
    <w:rsid w:val="008D7F85"/>
    <w:rsid w:val="00A36075"/>
    <w:rsid w:val="00A877BA"/>
    <w:rsid w:val="00AA29D8"/>
    <w:rsid w:val="00B0049F"/>
    <w:rsid w:val="00BD0B6A"/>
    <w:rsid w:val="00C01BD6"/>
    <w:rsid w:val="00DC6248"/>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D8D4"/>
  <w15:chartTrackingRefBased/>
  <w15:docId w15:val="{FDA8DD07-5311-46A9-B6B9-42B57AB4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4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4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45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45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45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45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45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45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45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45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45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45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45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45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45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45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45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4573"/>
    <w:rPr>
      <w:rFonts w:eastAsiaTheme="majorEastAsia" w:cstheme="majorBidi"/>
      <w:color w:val="272727" w:themeColor="text1" w:themeTint="D8"/>
    </w:rPr>
  </w:style>
  <w:style w:type="paragraph" w:styleId="Ttulo">
    <w:name w:val="Title"/>
    <w:basedOn w:val="Normal"/>
    <w:next w:val="Normal"/>
    <w:link w:val="TtuloCar"/>
    <w:uiPriority w:val="10"/>
    <w:qFormat/>
    <w:rsid w:val="00774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45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45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45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4573"/>
    <w:pPr>
      <w:spacing w:before="160"/>
      <w:jc w:val="center"/>
    </w:pPr>
    <w:rPr>
      <w:i/>
      <w:iCs/>
      <w:color w:val="404040" w:themeColor="text1" w:themeTint="BF"/>
    </w:rPr>
  </w:style>
  <w:style w:type="character" w:customStyle="1" w:styleId="CitaCar">
    <w:name w:val="Cita Car"/>
    <w:basedOn w:val="Fuentedeprrafopredeter"/>
    <w:link w:val="Cita"/>
    <w:uiPriority w:val="29"/>
    <w:rsid w:val="00774573"/>
    <w:rPr>
      <w:i/>
      <w:iCs/>
      <w:color w:val="404040" w:themeColor="text1" w:themeTint="BF"/>
    </w:rPr>
  </w:style>
  <w:style w:type="paragraph" w:styleId="Prrafodelista">
    <w:name w:val="List Paragraph"/>
    <w:basedOn w:val="Normal"/>
    <w:uiPriority w:val="34"/>
    <w:qFormat/>
    <w:rsid w:val="00774573"/>
    <w:pPr>
      <w:ind w:left="720"/>
      <w:contextualSpacing/>
    </w:pPr>
  </w:style>
  <w:style w:type="character" w:styleId="nfasisintenso">
    <w:name w:val="Intense Emphasis"/>
    <w:basedOn w:val="Fuentedeprrafopredeter"/>
    <w:uiPriority w:val="21"/>
    <w:qFormat/>
    <w:rsid w:val="00774573"/>
    <w:rPr>
      <w:i/>
      <w:iCs/>
      <w:color w:val="0F4761" w:themeColor="accent1" w:themeShade="BF"/>
    </w:rPr>
  </w:style>
  <w:style w:type="paragraph" w:styleId="Citadestacada">
    <w:name w:val="Intense Quote"/>
    <w:basedOn w:val="Normal"/>
    <w:next w:val="Normal"/>
    <w:link w:val="CitadestacadaCar"/>
    <w:uiPriority w:val="30"/>
    <w:qFormat/>
    <w:rsid w:val="00774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4573"/>
    <w:rPr>
      <w:i/>
      <w:iCs/>
      <w:color w:val="0F4761" w:themeColor="accent1" w:themeShade="BF"/>
    </w:rPr>
  </w:style>
  <w:style w:type="character" w:styleId="Referenciaintensa">
    <w:name w:val="Intense Reference"/>
    <w:basedOn w:val="Fuentedeprrafopredeter"/>
    <w:uiPriority w:val="32"/>
    <w:qFormat/>
    <w:rsid w:val="007745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1017</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2024-11-08T07:25:00Z</dcterms:created>
  <dcterms:modified xsi:type="dcterms:W3CDTF">2024-11-08T07:35:00Z</dcterms:modified>
</cp:coreProperties>
</file>