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6E455" w14:textId="6D438E2D" w:rsidR="00571E01" w:rsidRPr="002F3582" w:rsidRDefault="00EC14BF" w:rsidP="00BE0C54">
      <w:pPr>
        <w:spacing w:before="100" w:beforeAutospacing="1" w:after="200" w:line="276" w:lineRule="auto"/>
        <w:ind w:rightChars="567" w:right="1134" w:firstLine="708"/>
        <w:jc w:val="both"/>
        <w:rPr>
          <w:rFonts w:ascii="Calibri" w:hAnsi="Calibri" w:cs="Calibri"/>
          <w:sz w:val="24"/>
          <w:szCs w:val="24"/>
        </w:rPr>
      </w:pPr>
      <w:r w:rsidRPr="002F3582">
        <w:rPr>
          <w:rFonts w:ascii="Calibri" w:hAnsi="Calibri" w:cs="Calibri"/>
          <w:sz w:val="24"/>
          <w:szCs w:val="24"/>
        </w:rPr>
        <w:t>24PES-338</w:t>
      </w:r>
    </w:p>
    <w:p w14:paraId="0FC52503" w14:textId="77777777" w:rsidR="00EC14BF" w:rsidRPr="002F3582" w:rsidRDefault="00C56D21" w:rsidP="00BE0C54">
      <w:pPr>
        <w:spacing w:before="100" w:beforeAutospacing="1" w:after="200" w:line="276" w:lineRule="auto"/>
        <w:ind w:left="708" w:rightChars="567" w:right="1134"/>
        <w:jc w:val="both"/>
        <w:rPr>
          <w:rFonts w:ascii="Calibri" w:hAnsi="Calibri" w:cs="Calibri"/>
          <w:sz w:val="24"/>
          <w:szCs w:val="24"/>
        </w:rPr>
      </w:pPr>
      <w:r w:rsidRPr="002F3582">
        <w:rPr>
          <w:rFonts w:ascii="Calibri" w:hAnsi="Calibri" w:cs="Calibri"/>
          <w:sz w:val="24"/>
          <w:szCs w:val="24"/>
        </w:rPr>
        <w:t>La Consejera de Interior, Función Pública y Justicia del Gobierno de Navarra, en relación con la pregunta para su contestación por escrito formulada por l</w:t>
      </w:r>
      <w:r w:rsidR="003F1DB1" w:rsidRPr="002F3582">
        <w:rPr>
          <w:rFonts w:ascii="Calibri" w:hAnsi="Calibri" w:cs="Calibri"/>
          <w:sz w:val="24"/>
          <w:szCs w:val="24"/>
        </w:rPr>
        <w:t>a Parlamentaria Foral Ilma</w:t>
      </w:r>
      <w:r w:rsidRPr="002F3582">
        <w:rPr>
          <w:rFonts w:ascii="Calibri" w:hAnsi="Calibri" w:cs="Calibri"/>
          <w:sz w:val="24"/>
          <w:szCs w:val="24"/>
        </w:rPr>
        <w:t>. Sr</w:t>
      </w:r>
      <w:r w:rsidR="003F1DB1" w:rsidRPr="002F3582">
        <w:rPr>
          <w:rFonts w:ascii="Calibri" w:hAnsi="Calibri" w:cs="Calibri"/>
          <w:sz w:val="24"/>
          <w:szCs w:val="24"/>
        </w:rPr>
        <w:t>a</w:t>
      </w:r>
      <w:r w:rsidRPr="002F3582">
        <w:rPr>
          <w:rFonts w:ascii="Calibri" w:hAnsi="Calibri" w:cs="Calibri"/>
          <w:sz w:val="24"/>
          <w:szCs w:val="24"/>
        </w:rPr>
        <w:t>. D</w:t>
      </w:r>
      <w:r w:rsidR="003F1DB1" w:rsidRPr="002F3582">
        <w:rPr>
          <w:rFonts w:ascii="Calibri" w:hAnsi="Calibri" w:cs="Calibri"/>
          <w:sz w:val="24"/>
          <w:szCs w:val="24"/>
        </w:rPr>
        <w:t>oña</w:t>
      </w:r>
      <w:r w:rsidRPr="002F3582">
        <w:rPr>
          <w:rFonts w:ascii="Calibri" w:hAnsi="Calibri" w:cs="Calibri"/>
          <w:sz w:val="24"/>
          <w:szCs w:val="24"/>
        </w:rPr>
        <w:t xml:space="preserve"> </w:t>
      </w:r>
      <w:r w:rsidR="003F1DB1" w:rsidRPr="002F3582">
        <w:rPr>
          <w:rFonts w:ascii="Calibri" w:hAnsi="Calibri" w:cs="Calibri"/>
          <w:sz w:val="24"/>
          <w:szCs w:val="24"/>
        </w:rPr>
        <w:t>Arantxa Izurdiaga Osinaga</w:t>
      </w:r>
      <w:r w:rsidRPr="002F3582">
        <w:rPr>
          <w:rFonts w:ascii="Calibri" w:hAnsi="Calibri" w:cs="Calibri"/>
          <w:sz w:val="24"/>
          <w:szCs w:val="24"/>
        </w:rPr>
        <w:t xml:space="preserve">, miembro de las Cortes de Navarra, </w:t>
      </w:r>
      <w:r w:rsidR="003F1DB1" w:rsidRPr="002F3582">
        <w:rPr>
          <w:rFonts w:ascii="Calibri" w:hAnsi="Calibri" w:cs="Calibri"/>
          <w:sz w:val="24"/>
          <w:szCs w:val="24"/>
        </w:rPr>
        <w:t>adscrita</w:t>
      </w:r>
      <w:r w:rsidRPr="002F3582">
        <w:rPr>
          <w:rFonts w:ascii="Calibri" w:hAnsi="Calibri" w:cs="Calibri"/>
          <w:sz w:val="24"/>
          <w:szCs w:val="24"/>
        </w:rPr>
        <w:t xml:space="preserve"> al Grupo Parlamentario </w:t>
      </w:r>
      <w:r w:rsidR="003F1DB1" w:rsidRPr="002F3582">
        <w:rPr>
          <w:rFonts w:ascii="Calibri" w:hAnsi="Calibri" w:cs="Calibri"/>
          <w:sz w:val="24"/>
          <w:szCs w:val="24"/>
        </w:rPr>
        <w:t>de EH Bildu Nafarroa</w:t>
      </w:r>
      <w:r w:rsidRPr="002F3582">
        <w:rPr>
          <w:rFonts w:ascii="Calibri" w:hAnsi="Calibri" w:cs="Calibri"/>
          <w:sz w:val="24"/>
          <w:szCs w:val="24"/>
        </w:rPr>
        <w:t xml:space="preserve">, al amparo de lo dispuesto en el Reglamento de la Cámara, </w:t>
      </w:r>
      <w:r w:rsidR="00B27C18" w:rsidRPr="002F3582">
        <w:rPr>
          <w:rFonts w:ascii="Calibri" w:hAnsi="Calibri" w:cs="Calibri"/>
          <w:sz w:val="24"/>
          <w:szCs w:val="24"/>
        </w:rPr>
        <w:t xml:space="preserve">que </w:t>
      </w:r>
      <w:r w:rsidRPr="002F3582">
        <w:rPr>
          <w:rFonts w:ascii="Calibri" w:hAnsi="Calibri" w:cs="Calibri"/>
          <w:sz w:val="24"/>
          <w:szCs w:val="24"/>
        </w:rPr>
        <w:t>realiza la siguiente pregunta escrita al Gobierno de Navarra</w:t>
      </w:r>
      <w:r w:rsidR="003F1DB1" w:rsidRPr="002F3582">
        <w:rPr>
          <w:rFonts w:ascii="Calibri" w:hAnsi="Calibri" w:cs="Calibri"/>
          <w:sz w:val="24"/>
          <w:szCs w:val="24"/>
        </w:rPr>
        <w:t xml:space="preserve"> (11-24/PES-</w:t>
      </w:r>
      <w:r w:rsidR="002E057F" w:rsidRPr="002F3582">
        <w:rPr>
          <w:rFonts w:ascii="Calibri" w:hAnsi="Calibri" w:cs="Calibri"/>
          <w:sz w:val="24"/>
          <w:szCs w:val="24"/>
        </w:rPr>
        <w:t>00338</w:t>
      </w:r>
      <w:r w:rsidR="003F1DB1" w:rsidRPr="002F3582">
        <w:rPr>
          <w:rFonts w:ascii="Calibri" w:hAnsi="Calibri" w:cs="Calibri"/>
          <w:sz w:val="24"/>
          <w:szCs w:val="24"/>
        </w:rPr>
        <w:t>), informa:</w:t>
      </w:r>
    </w:p>
    <w:p w14:paraId="6A43F762" w14:textId="6BABB7C7" w:rsidR="00EC14BF" w:rsidRPr="002F3582" w:rsidRDefault="003F1DB1" w:rsidP="00BE0C54">
      <w:pPr>
        <w:pStyle w:val="Prrafodelista"/>
        <w:numPr>
          <w:ilvl w:val="0"/>
          <w:numId w:val="3"/>
        </w:numPr>
        <w:spacing w:before="100" w:beforeAutospacing="1" w:after="200" w:line="276" w:lineRule="auto"/>
        <w:ind w:leftChars="567" w:left="1134" w:rightChars="567" w:right="1134" w:firstLine="567"/>
        <w:jc w:val="both"/>
        <w:rPr>
          <w:rFonts w:ascii="Calibri" w:hAnsi="Calibri" w:cs="Calibri"/>
          <w:sz w:val="24"/>
          <w:szCs w:val="24"/>
        </w:rPr>
      </w:pPr>
      <w:r w:rsidRPr="002F3582">
        <w:rPr>
          <w:rFonts w:ascii="Calibri" w:hAnsi="Calibri" w:cs="Calibri"/>
          <w:sz w:val="24"/>
          <w:szCs w:val="24"/>
        </w:rPr>
        <w:t>¿Cuántas empresas de juego con títulos habilitantes para la organización y explotación del juego o apuestas se encuentran inscritas en el Registro de Juegos y Apuestas de Navarra?</w:t>
      </w:r>
    </w:p>
    <w:p w14:paraId="785E563A" w14:textId="49CBAF52" w:rsidR="003F1DB1" w:rsidRPr="002F3582" w:rsidRDefault="003F1DB1" w:rsidP="00BE0C54">
      <w:pPr>
        <w:pStyle w:val="Prrafodelista"/>
        <w:spacing w:before="100" w:beforeAutospacing="1" w:after="200" w:line="276" w:lineRule="auto"/>
        <w:ind w:leftChars="567" w:left="1134" w:rightChars="567" w:right="1134"/>
        <w:jc w:val="both"/>
        <w:rPr>
          <w:rFonts w:ascii="Calibri" w:hAnsi="Calibri" w:cs="Calibri"/>
          <w:sz w:val="24"/>
          <w:szCs w:val="24"/>
        </w:rPr>
      </w:pPr>
      <w:r w:rsidRPr="002F3582">
        <w:rPr>
          <w:rFonts w:ascii="Calibri" w:hAnsi="Calibri" w:cs="Calibri"/>
          <w:sz w:val="24"/>
          <w:szCs w:val="24"/>
        </w:rPr>
        <w:t>•</w:t>
      </w:r>
      <w:r w:rsidRPr="002F3582">
        <w:rPr>
          <w:rFonts w:ascii="Calibri" w:hAnsi="Calibri" w:cs="Calibri"/>
          <w:sz w:val="24"/>
          <w:szCs w:val="24"/>
        </w:rPr>
        <w:tab/>
        <w:t xml:space="preserve">Empresas </w:t>
      </w:r>
      <w:r w:rsidR="00EE33DD">
        <w:rPr>
          <w:rFonts w:ascii="Calibri" w:hAnsi="Calibri" w:cs="Calibri"/>
          <w:sz w:val="24"/>
          <w:szCs w:val="24"/>
        </w:rPr>
        <w:t>o</w:t>
      </w:r>
      <w:r w:rsidRPr="002F3582">
        <w:rPr>
          <w:rFonts w:ascii="Calibri" w:hAnsi="Calibri" w:cs="Calibri"/>
          <w:sz w:val="24"/>
          <w:szCs w:val="24"/>
        </w:rPr>
        <w:t xml:space="preserve">peradoras de </w:t>
      </w:r>
      <w:r w:rsidR="00EE33DD">
        <w:rPr>
          <w:rFonts w:ascii="Calibri" w:hAnsi="Calibri" w:cs="Calibri"/>
          <w:sz w:val="24"/>
          <w:szCs w:val="24"/>
        </w:rPr>
        <w:t>m</w:t>
      </w:r>
      <w:r w:rsidRPr="002F3582">
        <w:rPr>
          <w:rFonts w:ascii="Calibri" w:hAnsi="Calibri" w:cs="Calibri"/>
          <w:sz w:val="24"/>
          <w:szCs w:val="24"/>
        </w:rPr>
        <w:t xml:space="preserve">áquinas de </w:t>
      </w:r>
      <w:r w:rsidR="00EE33DD">
        <w:rPr>
          <w:rFonts w:ascii="Calibri" w:hAnsi="Calibri" w:cs="Calibri"/>
          <w:sz w:val="24"/>
          <w:szCs w:val="24"/>
        </w:rPr>
        <w:t>j</w:t>
      </w:r>
      <w:r w:rsidRPr="002F3582">
        <w:rPr>
          <w:rFonts w:ascii="Calibri" w:hAnsi="Calibri" w:cs="Calibri"/>
          <w:sz w:val="24"/>
          <w:szCs w:val="24"/>
        </w:rPr>
        <w:t xml:space="preserve">uego: 97 </w:t>
      </w:r>
    </w:p>
    <w:p w14:paraId="561EECCD" w14:textId="51AED9A8" w:rsidR="003F1DB1" w:rsidRPr="002F3582" w:rsidRDefault="003F1DB1" w:rsidP="00BE0C54">
      <w:pPr>
        <w:pStyle w:val="Prrafodelista"/>
        <w:spacing w:before="100" w:beforeAutospacing="1" w:after="200" w:line="276" w:lineRule="auto"/>
        <w:ind w:leftChars="567" w:left="1134" w:rightChars="567" w:right="1134"/>
        <w:jc w:val="both"/>
        <w:rPr>
          <w:rFonts w:ascii="Calibri" w:hAnsi="Calibri" w:cs="Calibri"/>
          <w:sz w:val="24"/>
          <w:szCs w:val="24"/>
        </w:rPr>
      </w:pPr>
      <w:r w:rsidRPr="002F3582">
        <w:rPr>
          <w:rFonts w:ascii="Calibri" w:hAnsi="Calibri" w:cs="Calibri"/>
          <w:sz w:val="24"/>
          <w:szCs w:val="24"/>
        </w:rPr>
        <w:t>•</w:t>
      </w:r>
      <w:r w:rsidRPr="002F3582">
        <w:rPr>
          <w:rFonts w:ascii="Calibri" w:hAnsi="Calibri" w:cs="Calibri"/>
          <w:sz w:val="24"/>
          <w:szCs w:val="24"/>
        </w:rPr>
        <w:tab/>
        <w:t xml:space="preserve">Empresas organizadoras y explotadoras de </w:t>
      </w:r>
      <w:r w:rsidR="00EE33DD">
        <w:rPr>
          <w:rFonts w:ascii="Calibri" w:hAnsi="Calibri" w:cs="Calibri"/>
          <w:sz w:val="24"/>
          <w:szCs w:val="24"/>
        </w:rPr>
        <w:t>a</w:t>
      </w:r>
      <w:r w:rsidRPr="002F3582">
        <w:rPr>
          <w:rFonts w:ascii="Calibri" w:hAnsi="Calibri" w:cs="Calibri"/>
          <w:sz w:val="24"/>
          <w:szCs w:val="24"/>
        </w:rPr>
        <w:t xml:space="preserve">puestas: 4 </w:t>
      </w:r>
    </w:p>
    <w:p w14:paraId="7B6F4684" w14:textId="2CEDE412" w:rsidR="003F1DB1" w:rsidRPr="002F3582" w:rsidRDefault="003F1DB1" w:rsidP="00BE0C54">
      <w:pPr>
        <w:pStyle w:val="Prrafodelista"/>
        <w:spacing w:before="100" w:beforeAutospacing="1" w:after="200" w:line="276" w:lineRule="auto"/>
        <w:ind w:leftChars="567" w:left="1134" w:rightChars="567" w:right="1134"/>
        <w:jc w:val="both"/>
        <w:rPr>
          <w:rFonts w:ascii="Calibri" w:hAnsi="Calibri" w:cs="Calibri"/>
          <w:sz w:val="24"/>
          <w:szCs w:val="24"/>
        </w:rPr>
      </w:pPr>
      <w:r w:rsidRPr="002F3582">
        <w:rPr>
          <w:rFonts w:ascii="Calibri" w:hAnsi="Calibri" w:cs="Calibri"/>
          <w:sz w:val="24"/>
          <w:szCs w:val="24"/>
        </w:rPr>
        <w:t>•</w:t>
      </w:r>
      <w:r w:rsidRPr="002F3582">
        <w:rPr>
          <w:rFonts w:ascii="Calibri" w:hAnsi="Calibri" w:cs="Calibri"/>
          <w:sz w:val="24"/>
          <w:szCs w:val="24"/>
        </w:rPr>
        <w:tab/>
        <w:t>Empresas de otras modalidades de juego–</w:t>
      </w:r>
      <w:r w:rsidR="003D68CC">
        <w:rPr>
          <w:rFonts w:ascii="Calibri" w:hAnsi="Calibri" w:cs="Calibri"/>
          <w:sz w:val="24"/>
          <w:szCs w:val="24"/>
        </w:rPr>
        <w:t>b</w:t>
      </w:r>
      <w:r w:rsidRPr="002F3582">
        <w:rPr>
          <w:rFonts w:ascii="Calibri" w:hAnsi="Calibri" w:cs="Calibri"/>
          <w:sz w:val="24"/>
          <w:szCs w:val="24"/>
        </w:rPr>
        <w:t xml:space="preserve">ingo: 3 </w:t>
      </w:r>
    </w:p>
    <w:p w14:paraId="76F1322E" w14:textId="77777777" w:rsidR="003F1DB1" w:rsidRPr="002F3582" w:rsidRDefault="003F1DB1" w:rsidP="00BE0C54">
      <w:pPr>
        <w:pStyle w:val="Textoindependiente"/>
        <w:spacing w:before="100" w:beforeAutospacing="1" w:after="200" w:line="276" w:lineRule="auto"/>
        <w:ind w:leftChars="567" w:left="1134" w:rightChars="567" w:right="1134"/>
        <w:jc w:val="both"/>
        <w:rPr>
          <w:rFonts w:ascii="Calibri" w:hAnsi="Calibri" w:cs="Calibri"/>
          <w:sz w:val="24"/>
          <w:szCs w:val="24"/>
        </w:rPr>
      </w:pPr>
      <w:r w:rsidRPr="002F3582">
        <w:rPr>
          <w:rFonts w:ascii="Calibri" w:hAnsi="Calibri" w:cs="Calibri"/>
          <w:sz w:val="24"/>
          <w:szCs w:val="24"/>
        </w:rPr>
        <w:t xml:space="preserve">La autorización para empresas operadoras de máquinas de juego, así como las autorizaciones de explotación de bingos tienen carácter indefinido. </w:t>
      </w:r>
    </w:p>
    <w:p w14:paraId="4BEDA349" w14:textId="087A356F" w:rsidR="00571E01" w:rsidRPr="002F3582" w:rsidRDefault="003F1DB1" w:rsidP="00BE0C54">
      <w:pPr>
        <w:pStyle w:val="Textoindependiente"/>
        <w:spacing w:before="100" w:beforeAutospacing="1" w:after="200" w:line="276" w:lineRule="auto"/>
        <w:ind w:leftChars="567" w:left="1134" w:rightChars="567" w:right="1134"/>
        <w:jc w:val="both"/>
        <w:rPr>
          <w:rFonts w:ascii="Calibri" w:hAnsi="Calibri" w:cs="Calibri"/>
          <w:sz w:val="24"/>
          <w:szCs w:val="24"/>
        </w:rPr>
      </w:pPr>
      <w:r w:rsidRPr="002F3582">
        <w:rPr>
          <w:rFonts w:ascii="Calibri" w:hAnsi="Calibri" w:cs="Calibri"/>
          <w:sz w:val="24"/>
          <w:szCs w:val="24"/>
        </w:rPr>
        <w:t>La autorización para la explotación de apuestas tiene una vigencia de 10 años, siendo renovadas por periodos de idéntica duración si se cumplen los requisitos establecidos en la normativa que esté vigente en el momento de la renovación.</w:t>
      </w:r>
    </w:p>
    <w:p w14:paraId="769E1117" w14:textId="0B55EE84" w:rsidR="00F0190C" w:rsidRPr="002F3582" w:rsidRDefault="00F0190C" w:rsidP="00BE0C54">
      <w:pPr>
        <w:pStyle w:val="Textoindependiente"/>
        <w:numPr>
          <w:ilvl w:val="0"/>
          <w:numId w:val="3"/>
        </w:numPr>
        <w:spacing w:before="100" w:beforeAutospacing="1" w:after="200" w:line="276" w:lineRule="auto"/>
        <w:ind w:leftChars="567" w:left="1134" w:rightChars="567" w:right="1134" w:firstLine="560"/>
        <w:jc w:val="both"/>
        <w:rPr>
          <w:rFonts w:ascii="Calibri" w:hAnsi="Calibri" w:cs="Calibri"/>
          <w:sz w:val="24"/>
          <w:szCs w:val="24"/>
        </w:rPr>
      </w:pPr>
      <w:r w:rsidRPr="002F3582">
        <w:rPr>
          <w:rFonts w:ascii="Calibri" w:hAnsi="Calibri" w:cs="Calibri"/>
          <w:sz w:val="24"/>
          <w:szCs w:val="24"/>
        </w:rPr>
        <w:t>En los últimos cinco años</w:t>
      </w:r>
      <w:r w:rsidR="003D68CC">
        <w:rPr>
          <w:rFonts w:ascii="Calibri" w:hAnsi="Calibri" w:cs="Calibri"/>
          <w:sz w:val="24"/>
          <w:szCs w:val="24"/>
        </w:rPr>
        <w:t>,</w:t>
      </w:r>
      <w:r w:rsidRPr="002F3582">
        <w:rPr>
          <w:rFonts w:ascii="Calibri" w:hAnsi="Calibri" w:cs="Calibri"/>
          <w:sz w:val="24"/>
          <w:szCs w:val="24"/>
        </w:rPr>
        <w:t xml:space="preserve"> </w:t>
      </w:r>
      <w:r w:rsidR="003D68CC">
        <w:rPr>
          <w:rFonts w:ascii="Calibri" w:hAnsi="Calibri" w:cs="Calibri"/>
          <w:sz w:val="24"/>
          <w:szCs w:val="24"/>
        </w:rPr>
        <w:t>¿</w:t>
      </w:r>
      <w:r w:rsidRPr="002F3582">
        <w:rPr>
          <w:rFonts w:ascii="Calibri" w:hAnsi="Calibri" w:cs="Calibri"/>
          <w:sz w:val="24"/>
          <w:szCs w:val="24"/>
        </w:rPr>
        <w:t>qué empresas físicas o jurídicas han solicitado la renovación, extinción o modificación de los títulos habilitantes?</w:t>
      </w:r>
    </w:p>
    <w:p w14:paraId="783159EB" w14:textId="77777777" w:rsidR="00EC14BF" w:rsidRPr="002F3582" w:rsidRDefault="00F0190C" w:rsidP="00BE0C54">
      <w:pPr>
        <w:pStyle w:val="Textoindependiente"/>
        <w:numPr>
          <w:ilvl w:val="0"/>
          <w:numId w:val="3"/>
        </w:numPr>
        <w:spacing w:before="100" w:beforeAutospacing="1" w:after="200" w:line="276" w:lineRule="auto"/>
        <w:ind w:leftChars="567" w:left="1134" w:rightChars="567" w:right="1134" w:firstLine="567"/>
        <w:jc w:val="both"/>
        <w:rPr>
          <w:rFonts w:ascii="Calibri" w:hAnsi="Calibri" w:cs="Calibri"/>
          <w:sz w:val="24"/>
          <w:szCs w:val="24"/>
        </w:rPr>
      </w:pPr>
      <w:r w:rsidRPr="002F3582">
        <w:rPr>
          <w:rFonts w:ascii="Calibri" w:hAnsi="Calibri" w:cs="Calibri"/>
          <w:sz w:val="24"/>
          <w:szCs w:val="24"/>
        </w:rPr>
        <w:t>¿En qué sentido se han resuelto cada una de las solicitudes de renovación, extinción o modificación de los títulos habilitantes solicitadas?</w:t>
      </w:r>
    </w:p>
    <w:p w14:paraId="3BC0ECFB" w14:textId="03FC1153" w:rsidR="00F0190C" w:rsidRPr="002F3582" w:rsidRDefault="00F0190C" w:rsidP="00BE0C54">
      <w:pPr>
        <w:pStyle w:val="Textoindependiente"/>
        <w:spacing w:before="100" w:beforeAutospacing="1" w:after="200" w:line="276" w:lineRule="auto"/>
        <w:ind w:leftChars="567" w:left="1134" w:rightChars="567" w:right="1134" w:firstLine="560"/>
        <w:jc w:val="both"/>
        <w:rPr>
          <w:rFonts w:ascii="Calibri" w:hAnsi="Calibri" w:cs="Calibri"/>
          <w:sz w:val="24"/>
          <w:szCs w:val="24"/>
        </w:rPr>
      </w:pPr>
      <w:r w:rsidRPr="002F3582">
        <w:rPr>
          <w:rFonts w:ascii="Calibri" w:hAnsi="Calibri" w:cs="Calibri"/>
          <w:sz w:val="24"/>
          <w:szCs w:val="24"/>
        </w:rPr>
        <w:t>a.</w:t>
      </w:r>
      <w:r w:rsidRPr="002F3582">
        <w:rPr>
          <w:rFonts w:ascii="Calibri" w:hAnsi="Calibri" w:cs="Calibri"/>
          <w:sz w:val="24"/>
          <w:szCs w:val="24"/>
        </w:rPr>
        <w:tab/>
      </w:r>
      <w:r w:rsidRPr="002F3582">
        <w:rPr>
          <w:rFonts w:ascii="Calibri" w:hAnsi="Calibri" w:cs="Calibri"/>
          <w:b/>
          <w:sz w:val="24"/>
          <w:szCs w:val="24"/>
        </w:rPr>
        <w:t>Renovación</w:t>
      </w:r>
    </w:p>
    <w:p w14:paraId="73501A4B" w14:textId="553729D5" w:rsidR="00F0190C" w:rsidRPr="002F3582" w:rsidRDefault="00F0190C" w:rsidP="00BE0C54">
      <w:pPr>
        <w:pStyle w:val="Textoindependiente"/>
        <w:spacing w:before="100" w:beforeAutospacing="1" w:after="200" w:line="276" w:lineRule="auto"/>
        <w:ind w:leftChars="567" w:left="1134" w:rightChars="567" w:right="1134" w:firstLine="560"/>
        <w:jc w:val="both"/>
        <w:rPr>
          <w:rFonts w:ascii="Calibri" w:hAnsi="Calibri" w:cs="Calibri"/>
          <w:sz w:val="24"/>
          <w:szCs w:val="24"/>
        </w:rPr>
      </w:pPr>
      <w:r w:rsidRPr="002F3582">
        <w:rPr>
          <w:rFonts w:ascii="Calibri" w:hAnsi="Calibri" w:cs="Calibri"/>
          <w:sz w:val="24"/>
          <w:szCs w:val="24"/>
        </w:rPr>
        <w:t xml:space="preserve">Año 2024 </w:t>
      </w:r>
    </w:p>
    <w:p w14:paraId="544E02E0" w14:textId="3A3777AA" w:rsidR="00EC14BF" w:rsidRPr="002F3582" w:rsidRDefault="00F0190C" w:rsidP="00BE0C54">
      <w:pPr>
        <w:pStyle w:val="Textoindependiente"/>
        <w:spacing w:before="100" w:beforeAutospacing="1" w:after="200" w:line="276" w:lineRule="auto"/>
        <w:ind w:leftChars="567" w:left="1134" w:rightChars="567" w:right="1134" w:firstLine="560"/>
        <w:jc w:val="both"/>
        <w:rPr>
          <w:rFonts w:ascii="Calibri" w:hAnsi="Calibri" w:cs="Calibri"/>
          <w:sz w:val="24"/>
          <w:szCs w:val="24"/>
        </w:rPr>
      </w:pPr>
      <w:r w:rsidRPr="002F3582">
        <w:rPr>
          <w:rFonts w:ascii="Calibri" w:hAnsi="Calibri" w:cs="Calibri"/>
          <w:sz w:val="24"/>
          <w:szCs w:val="24"/>
        </w:rPr>
        <w:t>La empresa Gestión de Apuestas de Navarra S.L., solicita la prórroga de la vigencia de la autorización de explotación. Se dicta resolución en la que se declara la eficacia de la autorización concedida hasta la entrada vigor de la norma que se dicte en desarrollo de las disposiciones contenidas en la Ley Foral 16/2006, de 14 de diciembre del juego.</w:t>
      </w:r>
    </w:p>
    <w:p w14:paraId="542D87CE" w14:textId="18537220" w:rsidR="00F0190C" w:rsidRPr="002F3582" w:rsidRDefault="00F0190C" w:rsidP="00BE0C54">
      <w:pPr>
        <w:pStyle w:val="Textoindependiente"/>
        <w:spacing w:before="100" w:beforeAutospacing="1" w:after="200" w:line="276" w:lineRule="auto"/>
        <w:ind w:leftChars="567" w:left="1134" w:rightChars="567" w:right="1134" w:firstLine="560"/>
        <w:jc w:val="both"/>
        <w:rPr>
          <w:rFonts w:ascii="Calibri" w:hAnsi="Calibri" w:cs="Calibri"/>
          <w:sz w:val="24"/>
          <w:szCs w:val="24"/>
        </w:rPr>
      </w:pPr>
      <w:r w:rsidRPr="002F3582">
        <w:rPr>
          <w:rFonts w:ascii="Calibri" w:hAnsi="Calibri" w:cs="Calibri"/>
          <w:sz w:val="24"/>
          <w:szCs w:val="24"/>
        </w:rPr>
        <w:t>b.</w:t>
      </w:r>
      <w:r w:rsidRPr="002F3582">
        <w:rPr>
          <w:rFonts w:ascii="Calibri" w:hAnsi="Calibri" w:cs="Calibri"/>
          <w:sz w:val="24"/>
          <w:szCs w:val="24"/>
        </w:rPr>
        <w:tab/>
      </w:r>
      <w:r w:rsidRPr="002F3582">
        <w:rPr>
          <w:rFonts w:ascii="Calibri" w:hAnsi="Calibri" w:cs="Calibri"/>
          <w:b/>
          <w:sz w:val="24"/>
          <w:szCs w:val="24"/>
        </w:rPr>
        <w:t>Extinción</w:t>
      </w:r>
    </w:p>
    <w:p w14:paraId="71BFC0D3" w14:textId="404CBC5A" w:rsidR="00F0190C" w:rsidRPr="002F3582" w:rsidRDefault="00F0190C" w:rsidP="00BE0C54">
      <w:pPr>
        <w:pStyle w:val="Textoindependiente"/>
        <w:tabs>
          <w:tab w:val="left" w:pos="1452"/>
        </w:tabs>
        <w:spacing w:before="100" w:beforeAutospacing="1" w:after="200" w:line="276" w:lineRule="auto"/>
        <w:ind w:leftChars="567" w:left="1134" w:rightChars="567" w:right="1134" w:firstLine="560"/>
        <w:jc w:val="both"/>
        <w:rPr>
          <w:rFonts w:ascii="Calibri" w:hAnsi="Calibri" w:cs="Calibri"/>
          <w:sz w:val="24"/>
          <w:szCs w:val="24"/>
        </w:rPr>
      </w:pPr>
      <w:r w:rsidRPr="002F3582">
        <w:rPr>
          <w:rFonts w:ascii="Calibri" w:hAnsi="Calibri" w:cs="Calibri"/>
          <w:sz w:val="24"/>
          <w:szCs w:val="24"/>
        </w:rPr>
        <w:t>Año 2020</w:t>
      </w:r>
    </w:p>
    <w:p w14:paraId="64555A6F" w14:textId="7CF6780A" w:rsidR="00F0190C" w:rsidRPr="002F3582" w:rsidRDefault="00F0190C" w:rsidP="00BE0C54">
      <w:pPr>
        <w:pStyle w:val="Textoindependiente"/>
        <w:spacing w:before="100" w:beforeAutospacing="1" w:after="200" w:line="276" w:lineRule="auto"/>
        <w:ind w:leftChars="567" w:left="1134" w:rightChars="567" w:right="1134"/>
        <w:jc w:val="both"/>
        <w:rPr>
          <w:rFonts w:ascii="Calibri" w:hAnsi="Calibri" w:cs="Calibri"/>
          <w:sz w:val="24"/>
          <w:szCs w:val="24"/>
        </w:rPr>
      </w:pPr>
      <w:r w:rsidRPr="002F3582">
        <w:rPr>
          <w:rFonts w:ascii="Calibri" w:hAnsi="Calibri" w:cs="Calibri"/>
          <w:sz w:val="24"/>
          <w:szCs w:val="24"/>
        </w:rPr>
        <w:lastRenderedPageBreak/>
        <w:t>La empresa operadora de máquinas de juego Recreativos Plaza del Castillo S.L., solicita la cancelación de la inscripción en el Registro. Se resuelve cancelando la inscripción de la empresa en el Registro de Juegos y Apuestas de Navarra.</w:t>
      </w:r>
    </w:p>
    <w:p w14:paraId="397B30DD" w14:textId="5AE298B8" w:rsidR="00F0190C" w:rsidRPr="002F3582" w:rsidRDefault="00F0190C" w:rsidP="00BE0C54">
      <w:pPr>
        <w:pStyle w:val="Textoindependiente"/>
        <w:spacing w:before="100" w:beforeAutospacing="1" w:after="200" w:line="276" w:lineRule="auto"/>
        <w:ind w:leftChars="567" w:left="1134" w:rightChars="567" w:right="1134" w:firstLine="560"/>
        <w:jc w:val="both"/>
        <w:rPr>
          <w:rFonts w:ascii="Calibri" w:hAnsi="Calibri" w:cs="Calibri"/>
          <w:sz w:val="24"/>
          <w:szCs w:val="24"/>
        </w:rPr>
      </w:pPr>
      <w:r w:rsidRPr="002F3582">
        <w:rPr>
          <w:rFonts w:ascii="Calibri" w:hAnsi="Calibri" w:cs="Calibri"/>
          <w:sz w:val="24"/>
          <w:szCs w:val="24"/>
        </w:rPr>
        <w:t>Año 2021</w:t>
      </w:r>
    </w:p>
    <w:p w14:paraId="460E4E46" w14:textId="73C7786E" w:rsidR="00F0190C" w:rsidRPr="002F3582" w:rsidRDefault="00F0190C" w:rsidP="00BE0C54">
      <w:pPr>
        <w:pStyle w:val="Textoindependiente"/>
        <w:spacing w:before="100" w:beforeAutospacing="1" w:after="200" w:line="276" w:lineRule="auto"/>
        <w:ind w:leftChars="567" w:left="1134" w:rightChars="567" w:right="1134"/>
        <w:jc w:val="both"/>
        <w:rPr>
          <w:rFonts w:ascii="Calibri" w:hAnsi="Calibri" w:cs="Calibri"/>
          <w:sz w:val="24"/>
          <w:szCs w:val="24"/>
        </w:rPr>
      </w:pPr>
      <w:r w:rsidRPr="002F3582">
        <w:rPr>
          <w:rFonts w:ascii="Calibri" w:hAnsi="Calibri" w:cs="Calibri"/>
          <w:sz w:val="24"/>
          <w:szCs w:val="24"/>
        </w:rPr>
        <w:t>Las empresas operadoras de máquinas de juego Miguel Ángel Gonz</w:t>
      </w:r>
      <w:r w:rsidR="00BE0C54">
        <w:rPr>
          <w:rFonts w:ascii="Calibri" w:hAnsi="Calibri" w:cs="Calibri"/>
          <w:sz w:val="24"/>
          <w:szCs w:val="24"/>
        </w:rPr>
        <w:t>á</w:t>
      </w:r>
      <w:r w:rsidRPr="002F3582">
        <w:rPr>
          <w:rFonts w:ascii="Calibri" w:hAnsi="Calibri" w:cs="Calibri"/>
          <w:sz w:val="24"/>
          <w:szCs w:val="24"/>
        </w:rPr>
        <w:t>lez Benito y Francisco Javier Gallardo Martínez solicitan la cancelación de la inscripción en el Registro. Se resuelve cancelando las inscripciones de las empresas en el Registro de Juegos y Apuestas de Navarra.</w:t>
      </w:r>
    </w:p>
    <w:p w14:paraId="2DDDB1EA" w14:textId="4209A462" w:rsidR="00F0190C" w:rsidRPr="002F3582" w:rsidRDefault="00F0190C" w:rsidP="00BE0C54">
      <w:pPr>
        <w:pStyle w:val="Textoindependiente"/>
        <w:spacing w:before="100" w:beforeAutospacing="1" w:after="200" w:line="276" w:lineRule="auto"/>
        <w:ind w:leftChars="567" w:left="1134" w:rightChars="567" w:right="1134" w:firstLine="560"/>
        <w:jc w:val="both"/>
        <w:rPr>
          <w:rFonts w:ascii="Calibri" w:hAnsi="Calibri" w:cs="Calibri"/>
          <w:sz w:val="24"/>
          <w:szCs w:val="24"/>
        </w:rPr>
      </w:pPr>
      <w:r w:rsidRPr="002F3582">
        <w:rPr>
          <w:rFonts w:ascii="Calibri" w:hAnsi="Calibri" w:cs="Calibri"/>
          <w:sz w:val="24"/>
          <w:szCs w:val="24"/>
        </w:rPr>
        <w:t>Año 2022</w:t>
      </w:r>
    </w:p>
    <w:p w14:paraId="2CFF39B9" w14:textId="04A8C7C1" w:rsidR="00F0190C" w:rsidRPr="002F3582" w:rsidRDefault="00F0190C" w:rsidP="00BE0C54">
      <w:pPr>
        <w:pStyle w:val="Textoindependiente"/>
        <w:spacing w:before="100" w:beforeAutospacing="1" w:after="200" w:line="276" w:lineRule="auto"/>
        <w:ind w:leftChars="567" w:left="1134" w:rightChars="567" w:right="1134"/>
        <w:jc w:val="both"/>
        <w:rPr>
          <w:rFonts w:ascii="Calibri" w:hAnsi="Calibri" w:cs="Calibri"/>
          <w:sz w:val="24"/>
          <w:szCs w:val="24"/>
        </w:rPr>
      </w:pPr>
      <w:r w:rsidRPr="002F3582">
        <w:rPr>
          <w:rFonts w:ascii="Calibri" w:hAnsi="Calibri" w:cs="Calibri"/>
          <w:sz w:val="24"/>
          <w:szCs w:val="24"/>
        </w:rPr>
        <w:t>Las empresas operadoras de máquinas de juego Navazar Recreativos S.L.U.</w:t>
      </w:r>
      <w:r w:rsidR="00BE0C54">
        <w:rPr>
          <w:rFonts w:ascii="Calibri" w:hAnsi="Calibri" w:cs="Calibri"/>
          <w:sz w:val="24"/>
          <w:szCs w:val="24"/>
        </w:rPr>
        <w:t>,</w:t>
      </w:r>
      <w:r w:rsidRPr="002F3582">
        <w:rPr>
          <w:rFonts w:ascii="Calibri" w:hAnsi="Calibri" w:cs="Calibri"/>
          <w:sz w:val="24"/>
          <w:szCs w:val="24"/>
        </w:rPr>
        <w:t xml:space="preserve"> y Ochoa Narvaiz, Joaqu</w:t>
      </w:r>
      <w:r w:rsidR="003D68CC">
        <w:rPr>
          <w:rFonts w:ascii="Calibri" w:hAnsi="Calibri" w:cs="Calibri"/>
          <w:sz w:val="24"/>
          <w:szCs w:val="24"/>
        </w:rPr>
        <w:t>í</w:t>
      </w:r>
      <w:r w:rsidRPr="002F3582">
        <w:rPr>
          <w:rFonts w:ascii="Calibri" w:hAnsi="Calibri" w:cs="Calibri"/>
          <w:sz w:val="24"/>
          <w:szCs w:val="24"/>
        </w:rPr>
        <w:t>n, solicitan la cancelación de la inscripción en el Registro. Se resuelve cancelando las inscripciones de las empresas en el Registro de Juegos y Apuestas de Navarra.</w:t>
      </w:r>
    </w:p>
    <w:p w14:paraId="56562E45" w14:textId="77777777" w:rsidR="00F0190C" w:rsidRPr="002F3582" w:rsidRDefault="00F0190C" w:rsidP="00BE0C54">
      <w:pPr>
        <w:pStyle w:val="Textoindependiente"/>
        <w:spacing w:before="100" w:beforeAutospacing="1" w:after="200" w:line="276" w:lineRule="auto"/>
        <w:ind w:leftChars="567" w:left="1134" w:rightChars="567" w:right="1134" w:firstLine="560"/>
        <w:jc w:val="both"/>
        <w:rPr>
          <w:rFonts w:ascii="Calibri" w:hAnsi="Calibri" w:cs="Calibri"/>
          <w:sz w:val="24"/>
          <w:szCs w:val="24"/>
        </w:rPr>
      </w:pPr>
      <w:r w:rsidRPr="002F3582">
        <w:rPr>
          <w:rFonts w:ascii="Calibri" w:hAnsi="Calibri" w:cs="Calibri"/>
          <w:sz w:val="24"/>
          <w:szCs w:val="24"/>
        </w:rPr>
        <w:t xml:space="preserve">Año 2023 </w:t>
      </w:r>
    </w:p>
    <w:p w14:paraId="4339F285" w14:textId="5A03ED6F" w:rsidR="00F0190C" w:rsidRPr="002F3582" w:rsidRDefault="00F0190C" w:rsidP="00BE0C54">
      <w:pPr>
        <w:pStyle w:val="Textoindependiente"/>
        <w:spacing w:before="100" w:beforeAutospacing="1" w:after="200" w:line="276" w:lineRule="auto"/>
        <w:ind w:leftChars="567" w:left="1134" w:rightChars="567" w:right="1134"/>
        <w:jc w:val="both"/>
        <w:rPr>
          <w:rFonts w:ascii="Calibri" w:hAnsi="Calibri" w:cs="Calibri"/>
          <w:sz w:val="24"/>
          <w:szCs w:val="24"/>
        </w:rPr>
      </w:pPr>
      <w:r w:rsidRPr="002F3582">
        <w:rPr>
          <w:rFonts w:ascii="Calibri" w:hAnsi="Calibri" w:cs="Calibri"/>
          <w:sz w:val="24"/>
          <w:szCs w:val="24"/>
        </w:rPr>
        <w:t>Las empresas operadoras de máquinas de juego Adrisa Sociedad Recreativa S.L, Recreativos Txan-Pon S.L., Luckia Navarra, S.L. y Mario Domingo Redín Arbeloa, solicitan la cancelación de la inscripción en el Registro. Se resuelve cancelando las inscripciones de las empresas en el Registro de Juegos y Apuestas de Navarra.</w:t>
      </w:r>
    </w:p>
    <w:p w14:paraId="2119AFE9" w14:textId="77777777" w:rsidR="001A5266" w:rsidRPr="002F3582" w:rsidRDefault="001A5266" w:rsidP="00BE0C54">
      <w:pPr>
        <w:pStyle w:val="Textoindependiente"/>
        <w:spacing w:before="100" w:beforeAutospacing="1" w:after="200" w:line="276" w:lineRule="auto"/>
        <w:ind w:leftChars="567" w:left="1134" w:rightChars="567" w:right="1134" w:firstLine="560"/>
        <w:jc w:val="both"/>
        <w:rPr>
          <w:rFonts w:ascii="Calibri" w:hAnsi="Calibri" w:cs="Calibri"/>
          <w:sz w:val="24"/>
          <w:szCs w:val="24"/>
        </w:rPr>
      </w:pPr>
      <w:r w:rsidRPr="002F3582">
        <w:rPr>
          <w:rFonts w:ascii="Calibri" w:hAnsi="Calibri" w:cs="Calibri"/>
          <w:sz w:val="24"/>
          <w:szCs w:val="24"/>
        </w:rPr>
        <w:t xml:space="preserve">Año 2024 </w:t>
      </w:r>
    </w:p>
    <w:p w14:paraId="717E3E15" w14:textId="77777777" w:rsidR="001A5266" w:rsidRPr="002F3582" w:rsidRDefault="001A5266" w:rsidP="00BE0C54">
      <w:pPr>
        <w:pStyle w:val="Textoindependiente"/>
        <w:spacing w:before="100" w:beforeAutospacing="1" w:after="200" w:line="276" w:lineRule="auto"/>
        <w:ind w:leftChars="567" w:left="1134" w:rightChars="567" w:right="1134"/>
        <w:jc w:val="both"/>
        <w:rPr>
          <w:rFonts w:ascii="Calibri" w:hAnsi="Calibri" w:cs="Calibri"/>
          <w:sz w:val="24"/>
          <w:szCs w:val="24"/>
        </w:rPr>
      </w:pPr>
      <w:r w:rsidRPr="002F3582">
        <w:rPr>
          <w:rFonts w:ascii="Calibri" w:hAnsi="Calibri" w:cs="Calibri"/>
          <w:sz w:val="24"/>
          <w:szCs w:val="24"/>
        </w:rPr>
        <w:t>La empresa operadora de máquinas de juego, Recreativos Sacep, S.L., solicita la cancelación de la inscripción en el Registro. Se resuelve cancelando la inscripción de la empresa en el Registro de Juegos y Apuestas de Navarra.</w:t>
      </w:r>
    </w:p>
    <w:p w14:paraId="13208D90" w14:textId="2972674B" w:rsidR="00571E01" w:rsidRPr="002F3582" w:rsidRDefault="00571E01" w:rsidP="00BE0C54">
      <w:pPr>
        <w:pStyle w:val="Textoindependiente"/>
        <w:spacing w:before="100" w:beforeAutospacing="1" w:after="200" w:line="276" w:lineRule="auto"/>
        <w:ind w:leftChars="567" w:left="1134" w:rightChars="567" w:right="1134" w:firstLine="560"/>
        <w:jc w:val="both"/>
        <w:rPr>
          <w:rFonts w:ascii="Calibri" w:hAnsi="Calibri" w:cs="Calibri"/>
          <w:sz w:val="24"/>
          <w:szCs w:val="24"/>
        </w:rPr>
      </w:pPr>
      <w:r w:rsidRPr="002F3582">
        <w:rPr>
          <w:rFonts w:ascii="Calibri" w:hAnsi="Calibri" w:cs="Calibri"/>
          <w:sz w:val="24"/>
          <w:szCs w:val="24"/>
        </w:rPr>
        <w:t>c.</w:t>
      </w:r>
      <w:r w:rsidR="003D68CC">
        <w:rPr>
          <w:rFonts w:ascii="Calibri" w:hAnsi="Calibri" w:cs="Calibri"/>
          <w:sz w:val="24"/>
          <w:szCs w:val="24"/>
        </w:rPr>
        <w:t xml:space="preserve"> </w:t>
      </w:r>
      <w:r w:rsidRPr="002F3582">
        <w:rPr>
          <w:rFonts w:ascii="Calibri" w:hAnsi="Calibri" w:cs="Calibri"/>
          <w:b/>
          <w:sz w:val="24"/>
          <w:szCs w:val="24"/>
        </w:rPr>
        <w:t>Modificación</w:t>
      </w:r>
    </w:p>
    <w:p w14:paraId="62E3905F" w14:textId="1A9DDD64" w:rsidR="00571E01" w:rsidRPr="002F3582" w:rsidRDefault="00571E01" w:rsidP="00BE0C54">
      <w:pPr>
        <w:pStyle w:val="Textoindependiente"/>
        <w:spacing w:before="100" w:beforeAutospacing="1" w:after="200" w:line="276" w:lineRule="auto"/>
        <w:ind w:leftChars="567" w:left="1134" w:rightChars="567" w:right="1134" w:firstLine="560"/>
        <w:jc w:val="both"/>
        <w:rPr>
          <w:rFonts w:ascii="Calibri" w:hAnsi="Calibri" w:cs="Calibri"/>
          <w:sz w:val="24"/>
          <w:szCs w:val="24"/>
        </w:rPr>
      </w:pPr>
      <w:r w:rsidRPr="002F3582">
        <w:rPr>
          <w:rFonts w:ascii="Calibri" w:hAnsi="Calibri" w:cs="Calibri"/>
          <w:sz w:val="24"/>
          <w:szCs w:val="24"/>
        </w:rPr>
        <w:t>Año 2022</w:t>
      </w:r>
    </w:p>
    <w:p w14:paraId="07D3BEB5" w14:textId="1DCE50B9" w:rsidR="00EC14BF" w:rsidRPr="002F3582" w:rsidRDefault="00571E01" w:rsidP="00BE0C54">
      <w:pPr>
        <w:pStyle w:val="Textoindependiente"/>
        <w:spacing w:before="100" w:beforeAutospacing="1" w:after="200" w:line="276" w:lineRule="auto"/>
        <w:ind w:leftChars="567" w:left="1134" w:rightChars="567" w:right="1134"/>
        <w:jc w:val="both"/>
        <w:rPr>
          <w:rFonts w:ascii="Calibri" w:hAnsi="Calibri" w:cs="Calibri"/>
          <w:sz w:val="24"/>
          <w:szCs w:val="24"/>
        </w:rPr>
      </w:pPr>
      <w:r w:rsidRPr="002F3582">
        <w:rPr>
          <w:rFonts w:ascii="Calibri" w:hAnsi="Calibri" w:cs="Calibri"/>
          <w:sz w:val="24"/>
          <w:szCs w:val="24"/>
        </w:rPr>
        <w:t xml:space="preserve">La empresa Gobinta S.A. solicita la transmisión de la autorización de explotación de bingo, de la cual era titular Sanvier S.A. Se resuelve autorizando la transmisión de la sala de bingo.  </w:t>
      </w:r>
    </w:p>
    <w:p w14:paraId="5FFF731E" w14:textId="46D22B4B" w:rsidR="00EC14BF" w:rsidRPr="002F3582" w:rsidRDefault="00062A1D" w:rsidP="00BE0C54">
      <w:pPr>
        <w:pStyle w:val="Textoindependiente"/>
        <w:spacing w:before="100" w:beforeAutospacing="1" w:after="200" w:line="276" w:lineRule="auto"/>
        <w:ind w:leftChars="567" w:left="1134" w:rightChars="567" w:right="1134"/>
        <w:jc w:val="both"/>
        <w:rPr>
          <w:rFonts w:ascii="Calibri" w:hAnsi="Calibri" w:cs="Calibri"/>
          <w:sz w:val="24"/>
          <w:szCs w:val="24"/>
        </w:rPr>
      </w:pPr>
      <w:r w:rsidRPr="002F3582">
        <w:rPr>
          <w:rFonts w:ascii="Calibri" w:hAnsi="Calibri" w:cs="Calibri"/>
          <w:sz w:val="24"/>
          <w:szCs w:val="24"/>
        </w:rPr>
        <w:t xml:space="preserve">Es cuanto tengo el honor de informar en cumplimiento de lo dispuesto en el artículo </w:t>
      </w:r>
      <w:r w:rsidR="00336E50" w:rsidRPr="002F3582">
        <w:rPr>
          <w:rFonts w:ascii="Calibri" w:hAnsi="Calibri" w:cs="Calibri"/>
          <w:sz w:val="24"/>
          <w:szCs w:val="24"/>
        </w:rPr>
        <w:t>2</w:t>
      </w:r>
      <w:r w:rsidRPr="002F3582">
        <w:rPr>
          <w:rFonts w:ascii="Calibri" w:hAnsi="Calibri" w:cs="Calibri"/>
          <w:sz w:val="24"/>
          <w:szCs w:val="24"/>
        </w:rPr>
        <w:t>15 del Reglamento del Parlamento de Navarra</w:t>
      </w:r>
      <w:r w:rsidR="00EC14BF" w:rsidRPr="002F3582">
        <w:rPr>
          <w:rFonts w:ascii="Calibri" w:hAnsi="Calibri" w:cs="Calibri"/>
          <w:sz w:val="24"/>
          <w:szCs w:val="24"/>
        </w:rPr>
        <w:t>.</w:t>
      </w:r>
    </w:p>
    <w:p w14:paraId="671493FB" w14:textId="3F35F047" w:rsidR="001A2FB7" w:rsidRPr="002F3582" w:rsidRDefault="00EF1EE8" w:rsidP="00BE0C54">
      <w:pPr>
        <w:pStyle w:val="Default"/>
        <w:spacing w:before="100" w:beforeAutospacing="1" w:after="200" w:line="276" w:lineRule="auto"/>
        <w:ind w:leftChars="567" w:left="1134" w:rightChars="567" w:right="1134"/>
        <w:jc w:val="both"/>
        <w:rPr>
          <w:rFonts w:ascii="Calibri" w:hAnsi="Calibri" w:cs="Calibri"/>
        </w:rPr>
      </w:pPr>
      <w:r w:rsidRPr="002F3582">
        <w:rPr>
          <w:rFonts w:ascii="Calibri" w:hAnsi="Calibri" w:cs="Calibri"/>
          <w:lang w:val="es-ES_tradnl" w:eastAsia="ar-SA"/>
        </w:rPr>
        <w:lastRenderedPageBreak/>
        <w:t>P</w:t>
      </w:r>
      <w:r w:rsidR="001A2FB7" w:rsidRPr="002F3582">
        <w:rPr>
          <w:rFonts w:ascii="Calibri" w:hAnsi="Calibri" w:cs="Calibri"/>
          <w:lang w:val="es-ES_tradnl" w:eastAsia="ar-SA"/>
        </w:rPr>
        <w:t>amplona</w:t>
      </w:r>
      <w:r w:rsidR="00803AE4" w:rsidRPr="002F3582">
        <w:rPr>
          <w:rFonts w:ascii="Calibri" w:hAnsi="Calibri" w:cs="Calibri"/>
          <w:lang w:val="es-ES_tradnl" w:eastAsia="ar-SA"/>
        </w:rPr>
        <w:t>/</w:t>
      </w:r>
      <w:r w:rsidR="00BE0C54">
        <w:rPr>
          <w:rFonts w:ascii="Calibri" w:hAnsi="Calibri" w:cs="Calibri"/>
          <w:lang w:val="es-ES_tradnl" w:eastAsia="ar-SA"/>
        </w:rPr>
        <w:t>I</w:t>
      </w:r>
      <w:r w:rsidR="00803AE4" w:rsidRPr="002F3582">
        <w:rPr>
          <w:rFonts w:ascii="Calibri" w:hAnsi="Calibri" w:cs="Calibri"/>
          <w:lang w:val="es-ES_tradnl" w:eastAsia="ar-SA"/>
        </w:rPr>
        <w:t>ruña</w:t>
      </w:r>
      <w:r w:rsidR="001A2FB7" w:rsidRPr="002F3582">
        <w:rPr>
          <w:rFonts w:ascii="Calibri" w:hAnsi="Calibri" w:cs="Calibri"/>
          <w:lang w:val="es-ES_tradnl" w:eastAsia="ar-SA"/>
        </w:rPr>
        <w:t>,</w:t>
      </w:r>
      <w:r w:rsidR="00B00F2E" w:rsidRPr="002F3582">
        <w:rPr>
          <w:rFonts w:ascii="Calibri" w:hAnsi="Calibri" w:cs="Calibri"/>
          <w:lang w:val="es-ES_tradnl" w:eastAsia="ar-SA"/>
        </w:rPr>
        <w:t xml:space="preserve"> </w:t>
      </w:r>
      <w:r w:rsidR="00571E01" w:rsidRPr="002F3582">
        <w:rPr>
          <w:rFonts w:ascii="Calibri" w:hAnsi="Calibri" w:cs="Calibri"/>
          <w:lang w:val="es-ES_tradnl" w:eastAsia="ar-SA"/>
        </w:rPr>
        <w:t>25</w:t>
      </w:r>
      <w:r w:rsidR="00062A1D" w:rsidRPr="002F3582">
        <w:rPr>
          <w:rFonts w:ascii="Calibri" w:hAnsi="Calibri" w:cs="Calibri"/>
          <w:lang w:val="es-ES_tradnl" w:eastAsia="ar-SA"/>
        </w:rPr>
        <w:t xml:space="preserve"> de </w:t>
      </w:r>
      <w:r w:rsidR="00571E01" w:rsidRPr="002F3582">
        <w:rPr>
          <w:rFonts w:ascii="Calibri" w:hAnsi="Calibri" w:cs="Calibri"/>
          <w:lang w:val="es-ES_tradnl" w:eastAsia="ar-SA"/>
        </w:rPr>
        <w:t>septiembre</w:t>
      </w:r>
      <w:r w:rsidR="00B00F2E" w:rsidRPr="002F3582">
        <w:rPr>
          <w:rFonts w:ascii="Calibri" w:hAnsi="Calibri" w:cs="Calibri"/>
          <w:lang w:val="es-ES_tradnl" w:eastAsia="ar-SA"/>
        </w:rPr>
        <w:t xml:space="preserve"> de 2024 </w:t>
      </w:r>
    </w:p>
    <w:p w14:paraId="59D2A3AC" w14:textId="571DD41B" w:rsidR="00EC14BF" w:rsidRPr="002F3582" w:rsidRDefault="00EC14BF" w:rsidP="00BE0C54">
      <w:pPr>
        <w:suppressAutoHyphens/>
        <w:spacing w:before="100" w:beforeAutospacing="1" w:after="200" w:line="276" w:lineRule="auto"/>
        <w:ind w:leftChars="567" w:left="1134" w:rightChars="567" w:right="1134"/>
        <w:jc w:val="both"/>
        <w:rPr>
          <w:rFonts w:ascii="Calibri" w:hAnsi="Calibri" w:cs="Calibri"/>
          <w:sz w:val="24"/>
          <w:szCs w:val="24"/>
          <w:lang w:val="es-ES_tradnl" w:eastAsia="ar-SA"/>
        </w:rPr>
      </w:pPr>
      <w:r w:rsidRPr="002F3582">
        <w:rPr>
          <w:rFonts w:ascii="Calibri" w:hAnsi="Calibri" w:cs="Calibri"/>
          <w:sz w:val="24"/>
          <w:szCs w:val="24"/>
          <w:lang w:val="es-ES_tradnl" w:eastAsia="ar-SA"/>
        </w:rPr>
        <w:t xml:space="preserve">La Consejera de Interior, Función Pública y Justicia: </w:t>
      </w:r>
      <w:r w:rsidR="00571E01" w:rsidRPr="002F3582">
        <w:rPr>
          <w:rFonts w:ascii="Calibri" w:hAnsi="Calibri" w:cs="Calibri"/>
          <w:sz w:val="24"/>
          <w:szCs w:val="24"/>
          <w:lang w:val="es-ES_tradnl" w:eastAsia="ar-SA"/>
        </w:rPr>
        <w:t>M</w:t>
      </w:r>
      <w:r w:rsidRPr="002F3582">
        <w:rPr>
          <w:rFonts w:ascii="Calibri" w:hAnsi="Calibri" w:cs="Calibri"/>
          <w:sz w:val="24"/>
          <w:szCs w:val="24"/>
          <w:lang w:val="es-ES_tradnl" w:eastAsia="ar-SA"/>
        </w:rPr>
        <w:t>.</w:t>
      </w:r>
      <w:r w:rsidR="00571E01" w:rsidRPr="002F3582">
        <w:rPr>
          <w:rFonts w:ascii="Calibri" w:hAnsi="Calibri" w:cs="Calibri"/>
          <w:sz w:val="24"/>
          <w:szCs w:val="24"/>
          <w:lang w:val="es-ES_tradnl" w:eastAsia="ar-SA"/>
        </w:rPr>
        <w:t>ª Amparo López Antelo</w:t>
      </w:r>
    </w:p>
    <w:sectPr w:rsidR="00EC14BF" w:rsidRPr="002F3582" w:rsidSect="00EC14BF">
      <w:headerReference w:type="first" r:id="rId7"/>
      <w:pgSz w:w="11906" w:h="16838" w:code="9"/>
      <w:pgMar w:top="1440" w:right="1080" w:bottom="1440" w:left="1080"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05F22" w14:textId="77777777" w:rsidR="00C649F7" w:rsidRDefault="00C649F7">
      <w:r>
        <w:separator/>
      </w:r>
    </w:p>
  </w:endnote>
  <w:endnote w:type="continuationSeparator" w:id="0">
    <w:p w14:paraId="7E0C21E2" w14:textId="77777777" w:rsidR="00C649F7" w:rsidRDefault="00C6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29099" w14:textId="77777777" w:rsidR="00C649F7" w:rsidRDefault="00C649F7">
      <w:r>
        <w:separator/>
      </w:r>
    </w:p>
  </w:footnote>
  <w:footnote w:type="continuationSeparator" w:id="0">
    <w:p w14:paraId="2794F045" w14:textId="77777777" w:rsidR="00C649F7" w:rsidRDefault="00C6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B32F" w14:textId="0ED5CE26" w:rsidR="00696F6F" w:rsidRDefault="00696F6F"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1451B"/>
    <w:multiLevelType w:val="hybridMultilevel"/>
    <w:tmpl w:val="D85CF020"/>
    <w:lvl w:ilvl="0" w:tplc="4F3E573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437F0E9C"/>
    <w:multiLevelType w:val="hybridMultilevel"/>
    <w:tmpl w:val="B1848646"/>
    <w:lvl w:ilvl="0" w:tplc="FCF83D0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545225F8"/>
    <w:multiLevelType w:val="hybridMultilevel"/>
    <w:tmpl w:val="C19AA580"/>
    <w:lvl w:ilvl="0" w:tplc="E248889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932317655">
    <w:abstractNumId w:val="0"/>
  </w:num>
  <w:num w:numId="2" w16cid:durableId="34696516">
    <w:abstractNumId w:val="1"/>
  </w:num>
  <w:num w:numId="3" w16cid:durableId="1216307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62A1D"/>
    <w:rsid w:val="000729E0"/>
    <w:rsid w:val="000742DA"/>
    <w:rsid w:val="00090247"/>
    <w:rsid w:val="0009463A"/>
    <w:rsid w:val="000A1330"/>
    <w:rsid w:val="000B64A1"/>
    <w:rsid w:val="00190AB4"/>
    <w:rsid w:val="00192064"/>
    <w:rsid w:val="001A2FB7"/>
    <w:rsid w:val="001A5266"/>
    <w:rsid w:val="00273425"/>
    <w:rsid w:val="00277C9A"/>
    <w:rsid w:val="002E057F"/>
    <w:rsid w:val="002F09C8"/>
    <w:rsid w:val="002F3582"/>
    <w:rsid w:val="00336E50"/>
    <w:rsid w:val="0039424E"/>
    <w:rsid w:val="003A4FD0"/>
    <w:rsid w:val="003C56E1"/>
    <w:rsid w:val="003D68CC"/>
    <w:rsid w:val="003F0B83"/>
    <w:rsid w:val="003F1206"/>
    <w:rsid w:val="003F1DB1"/>
    <w:rsid w:val="004151ED"/>
    <w:rsid w:val="00495983"/>
    <w:rsid w:val="005367EB"/>
    <w:rsid w:val="0056107A"/>
    <w:rsid w:val="00571E01"/>
    <w:rsid w:val="005B095B"/>
    <w:rsid w:val="005D429B"/>
    <w:rsid w:val="005D7E6D"/>
    <w:rsid w:val="00696F6F"/>
    <w:rsid w:val="006A5952"/>
    <w:rsid w:val="006F74F6"/>
    <w:rsid w:val="007018B0"/>
    <w:rsid w:val="0072604C"/>
    <w:rsid w:val="00793F61"/>
    <w:rsid w:val="00794754"/>
    <w:rsid w:val="00803AE4"/>
    <w:rsid w:val="008870C3"/>
    <w:rsid w:val="008D3637"/>
    <w:rsid w:val="008F7588"/>
    <w:rsid w:val="0091288C"/>
    <w:rsid w:val="00942E42"/>
    <w:rsid w:val="00943144"/>
    <w:rsid w:val="00945E5D"/>
    <w:rsid w:val="00994342"/>
    <w:rsid w:val="009944FC"/>
    <w:rsid w:val="00994923"/>
    <w:rsid w:val="009E202F"/>
    <w:rsid w:val="009E381E"/>
    <w:rsid w:val="00A077F0"/>
    <w:rsid w:val="00A117E7"/>
    <w:rsid w:val="00A2145B"/>
    <w:rsid w:val="00A357A5"/>
    <w:rsid w:val="00A52259"/>
    <w:rsid w:val="00A62D30"/>
    <w:rsid w:val="00A76DCB"/>
    <w:rsid w:val="00AB50BD"/>
    <w:rsid w:val="00AC13A3"/>
    <w:rsid w:val="00AC4472"/>
    <w:rsid w:val="00AE76D9"/>
    <w:rsid w:val="00AF50A5"/>
    <w:rsid w:val="00B00F2E"/>
    <w:rsid w:val="00B27C18"/>
    <w:rsid w:val="00B46857"/>
    <w:rsid w:val="00B662C6"/>
    <w:rsid w:val="00B96F7E"/>
    <w:rsid w:val="00BA7B9D"/>
    <w:rsid w:val="00BD6A02"/>
    <w:rsid w:val="00BE0C54"/>
    <w:rsid w:val="00BE2BD3"/>
    <w:rsid w:val="00BF265F"/>
    <w:rsid w:val="00C109B3"/>
    <w:rsid w:val="00C40353"/>
    <w:rsid w:val="00C56D21"/>
    <w:rsid w:val="00C649F7"/>
    <w:rsid w:val="00CA2943"/>
    <w:rsid w:val="00CB03BC"/>
    <w:rsid w:val="00CC1284"/>
    <w:rsid w:val="00CC459A"/>
    <w:rsid w:val="00CE102F"/>
    <w:rsid w:val="00D96814"/>
    <w:rsid w:val="00DF6784"/>
    <w:rsid w:val="00E51A02"/>
    <w:rsid w:val="00E8181E"/>
    <w:rsid w:val="00EC14BF"/>
    <w:rsid w:val="00EC5374"/>
    <w:rsid w:val="00EE33DD"/>
    <w:rsid w:val="00EF1EE8"/>
    <w:rsid w:val="00EF2A4C"/>
    <w:rsid w:val="00F0190C"/>
    <w:rsid w:val="00F037C2"/>
    <w:rsid w:val="00F344C7"/>
    <w:rsid w:val="00F4445E"/>
    <w:rsid w:val="00F57979"/>
    <w:rsid w:val="00FE573F"/>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0866D4"/>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C40353"/>
    <w:pPr>
      <w:autoSpaceDE w:val="0"/>
      <w:autoSpaceDN w:val="0"/>
      <w:adjustRightInd w:val="0"/>
    </w:pPr>
    <w:rPr>
      <w:rFonts w:ascii="Arial" w:hAnsi="Arial" w:cs="Arial"/>
      <w:color w:val="000000"/>
      <w:sz w:val="24"/>
      <w:szCs w:val="24"/>
      <w:lang w:val="es-ES"/>
    </w:rPr>
  </w:style>
  <w:style w:type="paragraph" w:styleId="Prrafodelista">
    <w:name w:val="List Paragraph"/>
    <w:basedOn w:val="Normal"/>
    <w:uiPriority w:val="34"/>
    <w:qFormat/>
    <w:rsid w:val="009944FC"/>
    <w:pPr>
      <w:ind w:left="720"/>
      <w:contextualSpacing/>
    </w:pPr>
  </w:style>
  <w:style w:type="paragraph" w:styleId="Textoindependiente">
    <w:name w:val="Body Text"/>
    <w:basedOn w:val="Normal"/>
    <w:link w:val="TextoindependienteCar"/>
    <w:uiPriority w:val="1"/>
    <w:qFormat/>
    <w:rsid w:val="00D96814"/>
    <w:pPr>
      <w:widowControl w:val="0"/>
      <w:autoSpaceDE w:val="0"/>
      <w:autoSpaceDN w:val="0"/>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D96814"/>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567</Words>
  <Characters>3123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11</cp:revision>
  <cp:lastPrinted>2024-04-30T13:12:00Z</cp:lastPrinted>
  <dcterms:created xsi:type="dcterms:W3CDTF">2024-09-26T06:55:00Z</dcterms:created>
  <dcterms:modified xsi:type="dcterms:W3CDTF">2024-09-30T07:01:00Z</dcterms:modified>
</cp:coreProperties>
</file>