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0508" w14:textId="62E5F1F3" w:rsidR="00B065BA" w:rsidRPr="00483523" w:rsidRDefault="006841F1" w:rsidP="006841F1">
      <w:pPr>
        <w:jc w:val="both"/>
        <w:rPr>
          <w:rFonts w:ascii="Calibri" w:hAnsi="Calibri" w:cs="Calibri"/>
        </w:rPr>
      </w:pPr>
      <w:r w:rsidRPr="00483523">
        <w:rPr>
          <w:rFonts w:ascii="Calibri" w:hAnsi="Calibri" w:cs="Calibri"/>
        </w:rPr>
        <w:t>24POR-322</w:t>
      </w:r>
    </w:p>
    <w:p w14:paraId="156082A4" w14:textId="3672F4B7" w:rsidR="006841F1" w:rsidRPr="00483523" w:rsidRDefault="006841F1" w:rsidP="006841F1">
      <w:pPr>
        <w:jc w:val="both"/>
        <w:rPr>
          <w:rFonts w:ascii="Calibri" w:hAnsi="Calibri" w:cs="Calibri"/>
        </w:rPr>
      </w:pPr>
      <w:r w:rsidRPr="00483523">
        <w:rPr>
          <w:rFonts w:ascii="Calibri" w:hAnsi="Calibri" w:cs="Calibri"/>
        </w:rPr>
        <w:t>Javier Arza Porras, parlamentario del grupo parlamentario de EH Bildu Nafarroa, al amparo de lo establecido en el Reglamento de la Cámara, realiza la siguiente pregunta oral de máxima actualidad para que sea respondida en el Pleno por la Consejera de Derechos Sociales, Economía Social y Empleo, Dña. Carmen Maeztu Villafranca.</w:t>
      </w:r>
    </w:p>
    <w:p w14:paraId="563E6ED1" w14:textId="503E23C0" w:rsidR="006841F1" w:rsidRPr="00483523" w:rsidRDefault="006841F1" w:rsidP="006841F1">
      <w:pPr>
        <w:jc w:val="both"/>
        <w:rPr>
          <w:rFonts w:ascii="Calibri" w:hAnsi="Calibri" w:cs="Calibri"/>
        </w:rPr>
      </w:pPr>
      <w:r w:rsidRPr="00483523">
        <w:rPr>
          <w:rFonts w:ascii="Calibri" w:hAnsi="Calibri" w:cs="Calibri"/>
        </w:rPr>
        <w:t>En mayo de 2024 su departamento presentó un borrador de la denominada “Hoja de ruta para la atención a las personas sin hogar en Navarra”. Dada la máxima actualidad de este fenómeno, queremos conocer el estado en el que se encuentra esta “Hoja de ruta” respecto a su grado de desarrollo, temporalización y financiación de sus medidas.</w:t>
      </w:r>
    </w:p>
    <w:p w14:paraId="04F378A9" w14:textId="273A10F9" w:rsidR="006841F1" w:rsidRPr="00483523" w:rsidRDefault="006841F1" w:rsidP="006841F1">
      <w:pPr>
        <w:jc w:val="both"/>
        <w:rPr>
          <w:rFonts w:ascii="Calibri" w:hAnsi="Calibri" w:cs="Calibri"/>
        </w:rPr>
      </w:pPr>
      <w:r w:rsidRPr="00483523">
        <w:rPr>
          <w:rFonts w:ascii="Calibri" w:hAnsi="Calibri" w:cs="Calibri"/>
        </w:rPr>
        <w:t>Iruñea/Pamplona, 7 de octubre de 2024</w:t>
      </w:r>
    </w:p>
    <w:p w14:paraId="07B215C5" w14:textId="3224D1C6" w:rsidR="006841F1" w:rsidRPr="00483523" w:rsidRDefault="006841F1" w:rsidP="006841F1">
      <w:pPr>
        <w:jc w:val="both"/>
        <w:rPr>
          <w:rFonts w:ascii="Calibri" w:hAnsi="Calibri" w:cs="Calibri"/>
        </w:rPr>
      </w:pPr>
      <w:r w:rsidRPr="00483523">
        <w:rPr>
          <w:rFonts w:ascii="Calibri" w:hAnsi="Calibri" w:cs="Calibri"/>
        </w:rPr>
        <w:t>El Parlamentario Foral: Javier Arza Porras</w:t>
      </w:r>
    </w:p>
    <w:sectPr w:rsidR="006841F1" w:rsidRPr="004835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F1"/>
    <w:rsid w:val="000370A0"/>
    <w:rsid w:val="001E34F2"/>
    <w:rsid w:val="002866D9"/>
    <w:rsid w:val="00337EB8"/>
    <w:rsid w:val="003C1B1F"/>
    <w:rsid w:val="00483523"/>
    <w:rsid w:val="006841F1"/>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FB3F"/>
  <w15:chartTrackingRefBased/>
  <w15:docId w15:val="{0EC80BC7-09C0-4FCF-BB25-5178EBED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4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4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41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41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41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41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41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41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41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41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41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41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41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41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41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41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41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41F1"/>
    <w:rPr>
      <w:rFonts w:eastAsiaTheme="majorEastAsia" w:cstheme="majorBidi"/>
      <w:color w:val="272727" w:themeColor="text1" w:themeTint="D8"/>
    </w:rPr>
  </w:style>
  <w:style w:type="paragraph" w:styleId="Ttulo">
    <w:name w:val="Title"/>
    <w:basedOn w:val="Normal"/>
    <w:next w:val="Normal"/>
    <w:link w:val="TtuloCar"/>
    <w:uiPriority w:val="10"/>
    <w:qFormat/>
    <w:rsid w:val="0068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41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41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41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41F1"/>
    <w:pPr>
      <w:spacing w:before="160"/>
      <w:jc w:val="center"/>
    </w:pPr>
    <w:rPr>
      <w:i/>
      <w:iCs/>
      <w:color w:val="404040" w:themeColor="text1" w:themeTint="BF"/>
    </w:rPr>
  </w:style>
  <w:style w:type="character" w:customStyle="1" w:styleId="CitaCar">
    <w:name w:val="Cita Car"/>
    <w:basedOn w:val="Fuentedeprrafopredeter"/>
    <w:link w:val="Cita"/>
    <w:uiPriority w:val="29"/>
    <w:rsid w:val="006841F1"/>
    <w:rPr>
      <w:i/>
      <w:iCs/>
      <w:color w:val="404040" w:themeColor="text1" w:themeTint="BF"/>
    </w:rPr>
  </w:style>
  <w:style w:type="paragraph" w:styleId="Prrafodelista">
    <w:name w:val="List Paragraph"/>
    <w:basedOn w:val="Normal"/>
    <w:uiPriority w:val="34"/>
    <w:qFormat/>
    <w:rsid w:val="006841F1"/>
    <w:pPr>
      <w:ind w:left="720"/>
      <w:contextualSpacing/>
    </w:pPr>
  </w:style>
  <w:style w:type="character" w:styleId="nfasisintenso">
    <w:name w:val="Intense Emphasis"/>
    <w:basedOn w:val="Fuentedeprrafopredeter"/>
    <w:uiPriority w:val="21"/>
    <w:qFormat/>
    <w:rsid w:val="006841F1"/>
    <w:rPr>
      <w:i/>
      <w:iCs/>
      <w:color w:val="0F4761" w:themeColor="accent1" w:themeShade="BF"/>
    </w:rPr>
  </w:style>
  <w:style w:type="paragraph" w:styleId="Citadestacada">
    <w:name w:val="Intense Quote"/>
    <w:basedOn w:val="Normal"/>
    <w:next w:val="Normal"/>
    <w:link w:val="CitadestacadaCar"/>
    <w:uiPriority w:val="30"/>
    <w:qFormat/>
    <w:rsid w:val="00684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41F1"/>
    <w:rPr>
      <w:i/>
      <w:iCs/>
      <w:color w:val="0F4761" w:themeColor="accent1" w:themeShade="BF"/>
    </w:rPr>
  </w:style>
  <w:style w:type="character" w:styleId="Referenciaintensa">
    <w:name w:val="Intense Reference"/>
    <w:basedOn w:val="Fuentedeprrafopredeter"/>
    <w:uiPriority w:val="32"/>
    <w:qFormat/>
    <w:rsid w:val="00684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638</Characters>
  <Application>Microsoft Office Word</Application>
  <DocSecurity>0</DocSecurity>
  <Lines>5</Lines>
  <Paragraphs>1</Paragraphs>
  <ScaleCrop>false</ScaleCrop>
  <Company>HP Inc.</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2024-10-07T06:56:00Z</dcterms:created>
  <dcterms:modified xsi:type="dcterms:W3CDTF">2024-10-07T07:11:00Z</dcterms:modified>
</cp:coreProperties>
</file>