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6443" w14:textId="605CF4C2" w:rsidR="00200EA9" w:rsidRDefault="00200EA9" w:rsidP="00155830">
      <w:pPr>
        <w:spacing w:before="100" w:beforeAutospacing="1" w:after="200" w:line="276" w:lineRule="auto"/>
        <w:ind w:firstLine="0"/>
        <w:jc w:val="left"/>
      </w:pPr>
    </w:p>
    <w:p w14:paraId="672227AD" w14:textId="738441E4" w:rsidR="00155830" w:rsidRDefault="00155830" w:rsidP="00155830">
      <w:pPr>
        <w:spacing w:before="100" w:beforeAutospacing="1" w:after="200" w:line="276" w:lineRule="auto"/>
        <w:ind w:firstLine="0"/>
        <w:jc w:val="left"/>
      </w:pPr>
      <w:r>
        <w:t xml:space="preserve">2024ko otsailaren 20a</w:t>
      </w:r>
    </w:p>
    <w:p w14:paraId="30FEAAA8" w14:textId="4B7A4093" w:rsidR="00200EA9" w:rsidRDefault="00000000" w:rsidP="00155830">
      <w:pPr>
        <w:spacing w:before="100" w:beforeAutospacing="1" w:after="200" w:line="276" w:lineRule="auto"/>
        <w:ind w:left="-15" w:firstLine="0"/>
      </w:pPr>
      <w:r>
        <w:t xml:space="preserve">Nafarroako Alderdi Popularrak aurkeztutako 11-24/PES-00059 idatzizko galderari dagokionez, Hezkuntzako kontseilariak honako informazio hau ematen du:</w:t>
      </w:r>
      <w:r>
        <w:t xml:space="preserve"> </w:t>
      </w:r>
    </w:p>
    <w:p w14:paraId="6EB100AC" w14:textId="1A74B697" w:rsidR="00200EA9" w:rsidRDefault="00000000" w:rsidP="0011483E">
      <w:pPr>
        <w:spacing w:before="100" w:beforeAutospacing="1" w:after="200" w:line="276" w:lineRule="auto"/>
        <w:ind w:left="-15" w:firstLine="0"/>
      </w:pPr>
      <w:r>
        <w:t xml:space="preserve">Hezkuntzaren Lege Organikoak 117. artikuluan ezartzen du itun moduluen egitura.</w:t>
      </w:r>
      <w:r>
        <w:t xml:space="preserve"> </w:t>
      </w:r>
      <w:r>
        <w:t xml:space="preserve">Bertan adierazten da irakasleen soldatak Administrazioak ordainduko dizkiela irakasleei ordainketa eskuordetu gisa eta ikastetxeko entitate titularraren izenean.</w:t>
      </w:r>
      <w:r>
        <w:t xml:space="preserve"> </w:t>
      </w:r>
    </w:p>
    <w:p w14:paraId="4DA3163E" w14:textId="701470CA" w:rsidR="00200EA9" w:rsidRDefault="00000000" w:rsidP="0011483E">
      <w:pPr>
        <w:spacing w:before="100" w:beforeAutospacing="1" w:after="200" w:line="276" w:lineRule="auto"/>
        <w:ind w:left="-15" w:firstLine="0"/>
      </w:pPr>
      <w:r>
        <w:t xml:space="preserve">Halaber, adierazten da administrazioko eta zerbitzuetako langileei lotutako zenbatekoak, mantentze, kontserbazio eta funtzionamendu gastu arruntak eta inbertsio errealak birjartzeari dagozkionak beste gastu batzuei esleitutako zenbateko gisa bereiziko direla, eta ere berean jotzen ahalko direla irakaskuntzakoa ez den zuzendaritzako eginkizuna gauzatzetik eratorritako zenbatekoak.</w:t>
      </w:r>
      <w:r>
        <w:t xml:space="preserve">  </w:t>
      </w:r>
    </w:p>
    <w:p w14:paraId="008EC98F" w14:textId="0A34AB81" w:rsidR="00200EA9" w:rsidRDefault="00000000" w:rsidP="0011483E">
      <w:pPr>
        <w:spacing w:before="100" w:beforeAutospacing="1" w:after="200" w:line="276" w:lineRule="auto"/>
        <w:ind w:left="-15" w:firstLine="0"/>
      </w:pPr>
      <w:r>
        <w:t xml:space="preserve">Horrenbestez, Hezkuntza Departamentuak ezin du legez gauzatu hezkuntza itunduko irakasleen ordainketa eskuordetua zeren eta, Hezkuntzaren Lege Organikoan ezarritakoaren arabera, ezin baita ordainketa eskuordetuan sartu hezkuntza itunduan irakasle ez den langilerik.</w:t>
      </w:r>
      <w:r>
        <w:t xml:space="preserve"> </w:t>
      </w:r>
    </w:p>
    <w:p w14:paraId="1EDA9C05" w14:textId="77777777" w:rsidR="0011483E" w:rsidRDefault="00000000" w:rsidP="0011483E">
      <w:pPr>
        <w:spacing w:before="100" w:beforeAutospacing="1" w:after="200" w:line="276" w:lineRule="auto"/>
        <w:ind w:firstLine="0"/>
      </w:pPr>
      <w:r>
        <w:t xml:space="preserve">Iruñean, 2024ko otsailaren 19an</w:t>
      </w:r>
    </w:p>
    <w:p w14:paraId="6B6BF8B4" w14:textId="1E1F78B9" w:rsidR="00200EA9" w:rsidRDefault="0011483E" w:rsidP="00155830">
      <w:pPr>
        <w:spacing w:before="100" w:beforeAutospacing="1" w:after="200" w:line="276" w:lineRule="auto"/>
        <w:ind w:firstLine="0"/>
      </w:pPr>
      <w:r>
        <w:t xml:space="preserve">Hezkuntzako kontseilaria:</w:t>
      </w:r>
      <w:r>
        <w:t xml:space="preserve"> </w:t>
      </w:r>
      <w:r>
        <w:t xml:space="preserve">Carlos Gimeno Gurpegui</w:t>
      </w:r>
    </w:p>
    <w:sectPr w:rsidR="00200EA9">
      <w:pgSz w:w="11906" w:h="16838"/>
      <w:pgMar w:top="855" w:right="1415" w:bottom="70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A9"/>
    <w:rsid w:val="0011483E"/>
    <w:rsid w:val="00155830"/>
    <w:rsid w:val="00200EA9"/>
    <w:rsid w:val="00A71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A1DC"/>
  <w15:docId w15:val="{6E869F4E-631A-4D36-B521-7284680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0" w:lineRule="auto"/>
      <w:ind w:firstLine="698"/>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1029</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4</cp:revision>
  <dcterms:created xsi:type="dcterms:W3CDTF">2024-03-01T08:32:00Z</dcterms:created>
  <dcterms:modified xsi:type="dcterms:W3CDTF">2024-03-01T08:34:00Z</dcterms:modified>
</cp:coreProperties>
</file>