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98F1" w14:textId="77777777" w:rsidR="00A67E18" w:rsidRPr="00A67E18" w:rsidRDefault="00A67E18" w:rsidP="00A67E18">
      <w:pPr>
        <w:pStyle w:val="Style"/>
        <w:spacing w:before="100" w:beforeAutospacing="1" w:after="200" w:line="276" w:lineRule="auto"/>
        <w:ind w:right="427" w:firstLine="708"/>
        <w:textAlignment w:val="baseline"/>
        <w:rPr>
          <w:rFonts w:ascii="Calibri" w:hAnsi="Calibri" w:cs="Calibri"/>
          <w:bCs/>
          <w:sz w:val="22"/>
          <w:szCs w:val="22"/>
        </w:rPr>
      </w:pPr>
      <w:r w:rsidRPr="00A67E18">
        <w:rPr>
          <w:rFonts w:ascii="Calibri" w:eastAsia="Arial" w:hAnsi="Calibri" w:cs="Calibri"/>
          <w:bCs/>
          <w:sz w:val="22"/>
          <w:szCs w:val="22"/>
        </w:rPr>
        <w:t>24PES-147</w:t>
      </w:r>
    </w:p>
    <w:p w14:paraId="6E56ED6A" w14:textId="77777777" w:rsidR="00A67E18" w:rsidRDefault="00CF4DEC" w:rsidP="00A67E18">
      <w:pPr>
        <w:pStyle w:val="Style"/>
        <w:spacing w:before="100" w:beforeAutospacing="1" w:after="200" w:line="276" w:lineRule="auto"/>
        <w:ind w:left="708" w:right="418"/>
        <w:jc w:val="both"/>
        <w:textAlignment w:val="baseline"/>
        <w:rPr>
          <w:rFonts w:ascii="Calibri" w:hAnsi="Calibri" w:cs="Calibri"/>
          <w:sz w:val="22"/>
          <w:szCs w:val="22"/>
        </w:rPr>
      </w:pPr>
      <w:r w:rsidRPr="00A67E18">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5C663529" w14:textId="080050AF" w:rsidR="00A67E18" w:rsidRDefault="00CF4DEC" w:rsidP="00A67E18">
      <w:pPr>
        <w:pStyle w:val="Style"/>
        <w:spacing w:before="100" w:beforeAutospacing="1" w:after="200" w:line="276" w:lineRule="auto"/>
        <w:ind w:left="708" w:right="418"/>
        <w:jc w:val="both"/>
        <w:textAlignment w:val="baseline"/>
        <w:rPr>
          <w:rFonts w:ascii="Calibri" w:hAnsi="Calibri" w:cs="Calibri"/>
          <w:sz w:val="22"/>
          <w:szCs w:val="22"/>
        </w:rPr>
      </w:pPr>
      <w:r w:rsidRPr="00A67E18">
        <w:rPr>
          <w:rFonts w:ascii="Calibri" w:eastAsia="Arial" w:hAnsi="Calibri" w:cs="Calibri"/>
          <w:sz w:val="22"/>
          <w:szCs w:val="22"/>
        </w:rPr>
        <w:t xml:space="preserve">En abril de </w:t>
      </w:r>
      <w:r w:rsidRPr="00A67E18">
        <w:rPr>
          <w:rFonts w:ascii="Calibri" w:hAnsi="Calibri" w:cs="Calibri"/>
          <w:sz w:val="22"/>
          <w:szCs w:val="22"/>
        </w:rPr>
        <w:t xml:space="preserve">2021 </w:t>
      </w:r>
      <w:r w:rsidRPr="00A67E18">
        <w:rPr>
          <w:rFonts w:ascii="Calibri" w:eastAsia="Arial" w:hAnsi="Calibri" w:cs="Calibri"/>
          <w:sz w:val="22"/>
          <w:szCs w:val="22"/>
        </w:rPr>
        <w:t xml:space="preserve">el Gobierno de Navarra anunció que el nuevo </w:t>
      </w:r>
      <w:r>
        <w:rPr>
          <w:rFonts w:ascii="Calibri" w:eastAsia="Arial" w:hAnsi="Calibri" w:cs="Calibri"/>
          <w:sz w:val="22"/>
          <w:szCs w:val="22"/>
        </w:rPr>
        <w:t>c</w:t>
      </w:r>
      <w:r w:rsidRPr="00A67E18">
        <w:rPr>
          <w:rFonts w:ascii="Calibri" w:eastAsia="Arial" w:hAnsi="Calibri" w:cs="Calibri"/>
          <w:sz w:val="22"/>
          <w:szCs w:val="22"/>
        </w:rPr>
        <w:t xml:space="preserve">entro de </w:t>
      </w:r>
      <w:r>
        <w:rPr>
          <w:rFonts w:ascii="Calibri" w:eastAsia="Arial" w:hAnsi="Calibri" w:cs="Calibri"/>
          <w:sz w:val="22"/>
          <w:szCs w:val="22"/>
        </w:rPr>
        <w:t>s</w:t>
      </w:r>
      <w:r w:rsidRPr="00A67E18">
        <w:rPr>
          <w:rFonts w:ascii="Calibri" w:eastAsia="Arial" w:hAnsi="Calibri" w:cs="Calibri"/>
          <w:sz w:val="22"/>
          <w:szCs w:val="22"/>
        </w:rPr>
        <w:t xml:space="preserve">alud de Cascante se financiaría con cargo a los fondos europeos REACT, a razón de dos millones en </w:t>
      </w:r>
      <w:r w:rsidRPr="00A67E18">
        <w:rPr>
          <w:rFonts w:ascii="Calibri" w:hAnsi="Calibri" w:cs="Calibri"/>
          <w:sz w:val="22"/>
          <w:szCs w:val="22"/>
        </w:rPr>
        <w:t xml:space="preserve">2022 </w:t>
      </w:r>
      <w:r w:rsidRPr="00A67E18">
        <w:rPr>
          <w:rFonts w:ascii="Calibri" w:eastAsia="Arial" w:hAnsi="Calibri" w:cs="Calibri"/>
          <w:sz w:val="22"/>
          <w:szCs w:val="22"/>
        </w:rPr>
        <w:t xml:space="preserve">y otros dos millones en </w:t>
      </w:r>
      <w:r w:rsidRPr="00A67E18">
        <w:rPr>
          <w:rFonts w:ascii="Calibri" w:hAnsi="Calibri" w:cs="Calibri"/>
          <w:sz w:val="22"/>
          <w:szCs w:val="22"/>
        </w:rPr>
        <w:t xml:space="preserve">2023. </w:t>
      </w:r>
      <w:r w:rsidRPr="00A67E18">
        <w:rPr>
          <w:rFonts w:ascii="Calibri" w:eastAsia="Arial" w:hAnsi="Calibri" w:cs="Calibri"/>
          <w:sz w:val="22"/>
          <w:szCs w:val="22"/>
        </w:rPr>
        <w:t xml:space="preserve">Poco después sale a licitación el proyecto y la dirección de obra. Tras su adjudicación y realización, el proyecto es presentado en </w:t>
      </w:r>
      <w:r w:rsidRPr="00A67E18">
        <w:rPr>
          <w:rFonts w:ascii="Calibri" w:hAnsi="Calibri" w:cs="Calibri"/>
          <w:sz w:val="22"/>
          <w:szCs w:val="22"/>
        </w:rPr>
        <w:t xml:space="preserve">2022 </w:t>
      </w:r>
      <w:r w:rsidRPr="00A67E18">
        <w:rPr>
          <w:rFonts w:ascii="Calibri" w:eastAsia="Arial" w:hAnsi="Calibri" w:cs="Calibri"/>
          <w:sz w:val="22"/>
          <w:szCs w:val="22"/>
        </w:rPr>
        <w:t xml:space="preserve">al </w:t>
      </w:r>
      <w:r w:rsidR="0003401B">
        <w:rPr>
          <w:rFonts w:ascii="Calibri" w:eastAsia="Arial" w:hAnsi="Calibri" w:cs="Calibri"/>
          <w:sz w:val="22"/>
          <w:szCs w:val="22"/>
        </w:rPr>
        <w:t>a</w:t>
      </w:r>
      <w:r w:rsidRPr="00A67E18">
        <w:rPr>
          <w:rFonts w:ascii="Calibri" w:eastAsia="Arial" w:hAnsi="Calibri" w:cs="Calibri"/>
          <w:sz w:val="22"/>
          <w:szCs w:val="22"/>
        </w:rPr>
        <w:t xml:space="preserve">yuntamiento de la localidad. Desde entonces no se ha vuelto a tener ninguna información al respecto. Por ello, preguntamos al Departamento de Salud: </w:t>
      </w:r>
    </w:p>
    <w:p w14:paraId="52BE9774" w14:textId="290389DE" w:rsidR="00A67E18" w:rsidRDefault="00CF4DEC" w:rsidP="00A67E18">
      <w:pPr>
        <w:pStyle w:val="Style"/>
        <w:spacing w:before="100" w:beforeAutospacing="1" w:after="200" w:line="276" w:lineRule="auto"/>
        <w:ind w:left="708" w:right="413"/>
        <w:jc w:val="both"/>
        <w:textAlignment w:val="baseline"/>
        <w:rPr>
          <w:rFonts w:ascii="Calibri" w:hAnsi="Calibri" w:cs="Calibri"/>
          <w:sz w:val="22"/>
          <w:szCs w:val="22"/>
        </w:rPr>
      </w:pPr>
      <w:r w:rsidRPr="00A67E18">
        <w:rPr>
          <w:rFonts w:ascii="Calibri" w:eastAsia="Arial" w:hAnsi="Calibri" w:cs="Calibri"/>
          <w:sz w:val="22"/>
          <w:szCs w:val="22"/>
        </w:rPr>
        <w:t xml:space="preserve">¿Cuáles son las razones por las que no se ha dado comienzo a las obras de este centro de </w:t>
      </w:r>
      <w:r w:rsidR="00440883">
        <w:rPr>
          <w:rFonts w:ascii="Calibri" w:eastAsia="Arial" w:hAnsi="Calibri" w:cs="Calibri"/>
          <w:sz w:val="22"/>
          <w:szCs w:val="22"/>
        </w:rPr>
        <w:t>s</w:t>
      </w:r>
      <w:r w:rsidRPr="00A67E18">
        <w:rPr>
          <w:rFonts w:ascii="Calibri" w:eastAsia="Arial" w:hAnsi="Calibri" w:cs="Calibri"/>
          <w:sz w:val="22"/>
          <w:szCs w:val="22"/>
        </w:rPr>
        <w:t xml:space="preserve">alud y qué previsión se tiene en cuanto a la fecha de inicio y a la fecha de finalización del nuevo </w:t>
      </w:r>
      <w:r w:rsidR="00A67E18">
        <w:rPr>
          <w:rFonts w:ascii="Calibri" w:eastAsia="Arial" w:hAnsi="Calibri" w:cs="Calibri"/>
          <w:sz w:val="22"/>
          <w:szCs w:val="22"/>
        </w:rPr>
        <w:t>c</w:t>
      </w:r>
      <w:r w:rsidRPr="00A67E18">
        <w:rPr>
          <w:rFonts w:ascii="Calibri" w:eastAsia="Arial" w:hAnsi="Calibri" w:cs="Calibri"/>
          <w:sz w:val="22"/>
          <w:szCs w:val="22"/>
        </w:rPr>
        <w:t xml:space="preserve">entro de </w:t>
      </w:r>
      <w:r w:rsidR="00A67E18">
        <w:rPr>
          <w:rFonts w:ascii="Calibri" w:eastAsia="Arial" w:hAnsi="Calibri" w:cs="Calibri"/>
          <w:sz w:val="22"/>
          <w:szCs w:val="22"/>
        </w:rPr>
        <w:t>s</w:t>
      </w:r>
      <w:r w:rsidRPr="00A67E18">
        <w:rPr>
          <w:rFonts w:ascii="Calibri" w:eastAsia="Arial" w:hAnsi="Calibri" w:cs="Calibri"/>
          <w:sz w:val="22"/>
          <w:szCs w:val="22"/>
        </w:rPr>
        <w:t xml:space="preserve">alud de Cascante? </w:t>
      </w:r>
    </w:p>
    <w:p w14:paraId="09B135FB" w14:textId="2313CAE4" w:rsidR="00782168" w:rsidRDefault="00CF4DEC" w:rsidP="00A67E18">
      <w:pPr>
        <w:pStyle w:val="Style"/>
        <w:spacing w:before="100" w:beforeAutospacing="1" w:after="200" w:line="276" w:lineRule="auto"/>
        <w:ind w:right="427" w:firstLine="708"/>
        <w:textAlignment w:val="baseline"/>
        <w:rPr>
          <w:rFonts w:ascii="Calibri" w:hAnsi="Calibri" w:cs="Calibri"/>
          <w:sz w:val="22"/>
          <w:szCs w:val="22"/>
        </w:rPr>
      </w:pPr>
      <w:r w:rsidRPr="00A67E18">
        <w:rPr>
          <w:rFonts w:ascii="Calibri" w:eastAsia="Arial" w:hAnsi="Calibri" w:cs="Calibri"/>
          <w:sz w:val="22"/>
          <w:szCs w:val="22"/>
        </w:rPr>
        <w:t xml:space="preserve">Pamplona, </w:t>
      </w:r>
      <w:r w:rsidRPr="00A67E18">
        <w:rPr>
          <w:rFonts w:ascii="Calibri" w:hAnsi="Calibri" w:cs="Calibri"/>
          <w:sz w:val="22"/>
          <w:szCs w:val="22"/>
        </w:rPr>
        <w:t xml:space="preserve">11 </w:t>
      </w:r>
      <w:r w:rsidRPr="00A67E18">
        <w:rPr>
          <w:rFonts w:ascii="Calibri" w:eastAsia="Arial" w:hAnsi="Calibri" w:cs="Calibri"/>
          <w:sz w:val="22"/>
          <w:szCs w:val="22"/>
        </w:rPr>
        <w:t xml:space="preserve">de marzo de </w:t>
      </w:r>
      <w:r w:rsidRPr="00A67E18">
        <w:rPr>
          <w:rFonts w:ascii="Calibri" w:hAnsi="Calibri" w:cs="Calibri"/>
          <w:sz w:val="22"/>
          <w:szCs w:val="22"/>
        </w:rPr>
        <w:t>2024</w:t>
      </w:r>
    </w:p>
    <w:p w14:paraId="54F29D13" w14:textId="77777777" w:rsidR="00A67E18" w:rsidRDefault="00A67E18" w:rsidP="00A67E18">
      <w:pPr>
        <w:pStyle w:val="Style"/>
        <w:spacing w:before="100" w:beforeAutospacing="1" w:after="200" w:line="276" w:lineRule="auto"/>
        <w:ind w:right="427" w:firstLine="708"/>
        <w:textAlignment w:val="baseline"/>
        <w:rPr>
          <w:rFonts w:ascii="Calibri" w:hAnsi="Calibri" w:cs="Calibri"/>
          <w:sz w:val="22"/>
          <w:szCs w:val="22"/>
        </w:rPr>
      </w:pPr>
      <w:r>
        <w:rPr>
          <w:rFonts w:ascii="Calibri" w:hAnsi="Calibri" w:cs="Calibri"/>
          <w:sz w:val="22"/>
          <w:szCs w:val="22"/>
        </w:rPr>
        <w:t>La Parlamentaria Foral: Leticia San Martín Rodríguez</w:t>
      </w:r>
    </w:p>
    <w:sectPr w:rsidR="00A67E18" w:rsidSect="00A67E18">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82168"/>
    <w:rsid w:val="0003401B"/>
    <w:rsid w:val="00440883"/>
    <w:rsid w:val="00782168"/>
    <w:rsid w:val="00A67E18"/>
    <w:rsid w:val="00CF4D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DE15"/>
  <w15:docId w15:val="{5B26E81D-7A6A-4246-A2BF-9058D9E2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899</Characters>
  <Application>Microsoft Office Word</Application>
  <DocSecurity>0</DocSecurity>
  <Lines>7</Lines>
  <Paragraphs>2</Paragraphs>
  <ScaleCrop>false</ScaleCrop>
  <Company>HP Inc.</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24PES-147</dc:title>
  <dc:creator>informatica</dc:creator>
  <cp:keywords>CreatedByIRIS_Readiris_17.0</cp:keywords>
  <cp:lastModifiedBy>Mauleón, Fernando</cp:lastModifiedBy>
  <cp:revision>5</cp:revision>
  <dcterms:created xsi:type="dcterms:W3CDTF">2024-03-11T11:44:00Z</dcterms:created>
  <dcterms:modified xsi:type="dcterms:W3CDTF">2024-03-14T19:01:00Z</dcterms:modified>
</cp:coreProperties>
</file>