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C027" w14:textId="5D79F8AB" w:rsidR="00D31CE4" w:rsidRDefault="006F3E49" w:rsidP="00CD23A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EH Bildu Nafarroa talde parlamentarioari atxikitako foru parlamentari Adolfo Araiz Flamarique jaunak idatziz erantzuteko galdera egin du (11-23/PES-00217), honako honi buruzkoa, hain zuzen:</w:t>
      </w:r>
    </w:p>
    <w:p w14:paraId="24AE4196" w14:textId="69116774" w:rsidR="00A97392" w:rsidRPr="00A97392" w:rsidRDefault="00A97392" w:rsidP="00CD23AF">
      <w:pPr>
        <w:pStyle w:val="Textoindependiente"/>
        <w:spacing w:before="100" w:beforeAutospacing="1"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1.- Zergatik ez dira oraindik lizitatu Tafallako suhiltzaileen parke berriaren obrak?</w:t>
      </w:r>
    </w:p>
    <w:p w14:paraId="4C16F082" w14:textId="77777777" w:rsidR="00A97392" w:rsidRPr="00A97392" w:rsidRDefault="00A97392" w:rsidP="00CD23AF">
      <w:pPr>
        <w:pStyle w:val="Textoindependiente"/>
        <w:spacing w:before="100" w:beforeAutospacing="1"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2.- Ogasun Departamentuak ba al du erantzukizunik lizitazio horren atzerapenean, obrak finantzatzeko behar den aurrekontu-gaikuntzaren gaineko arazoak direla-eta?</w:t>
      </w:r>
    </w:p>
    <w:p w14:paraId="27157CFA" w14:textId="77777777" w:rsidR="00A97392" w:rsidRPr="00A97392" w:rsidRDefault="00A97392" w:rsidP="00CD23AF">
      <w:pPr>
        <w:pStyle w:val="Textoindependiente"/>
        <w:spacing w:before="100" w:beforeAutospacing="1"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3.- Ba al da obrak lizitatu ahal izateko behar adinako aurrekontu-partidarik?</w:t>
      </w:r>
    </w:p>
    <w:p w14:paraId="7E683CD0" w14:textId="77777777" w:rsidR="00A97392" w:rsidRPr="00A97392" w:rsidRDefault="00A97392" w:rsidP="00CD23AF">
      <w:pPr>
        <w:pStyle w:val="Textoindependiente"/>
        <w:spacing w:before="100" w:beforeAutospacing="1"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4.- Noizko aurreikusten duzue obren lizitazioa eta obren hasiera?</w:t>
      </w:r>
    </w:p>
    <w:p w14:paraId="7FF1E807" w14:textId="77777777" w:rsidR="00A97392" w:rsidRPr="00A97392" w:rsidRDefault="00A97392" w:rsidP="00CD23AF">
      <w:pPr>
        <w:pStyle w:val="Textoindependiente"/>
        <w:spacing w:before="100" w:beforeAutospacing="1"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Hona hemen Nafarroako Gobernuaren Barneko, Funtzio Publikoko eta Justiziako kontseilariak horri buruz ematen dion informazioa: </w:t>
      </w:r>
    </w:p>
    <w:p w14:paraId="6158F236" w14:textId="77777777" w:rsidR="00D31CE4" w:rsidRDefault="00A97392" w:rsidP="00CD23AF">
      <w:pPr>
        <w:pStyle w:val="Textoindependiente"/>
        <w:spacing w:before="100" w:beforeAutospacing="1" w:after="200" w:line="276" w:lineRule="auto"/>
        <w:ind w:right="116"/>
        <w:rPr>
          <w:rFonts w:ascii="Arial" w:hAnsi="Arial" w:cs="Arial"/>
          <w:sz w:val="22"/>
          <w:szCs w:val="22"/>
        </w:rPr>
      </w:pPr>
      <w:r>
        <w:rPr>
          <w:rFonts w:ascii="Arial" w:hAnsi="Arial"/>
          <w:color w:val="1D1D1B"/>
          <w:sz w:val="22"/>
          <w:shd w:val="clear" w:color="auto" w:fill="FFFFFF"/>
        </w:rPr>
        <w:t>Nafarroako Gobernuak abenduaren 13ko gobernuaren bilkuran onetsi zuen 2024 eta 2025. urteetarako Tafallako suhiltzaileen parke berriaren obretarako kontratazioa, zeinek 5,9 milioiko inbertsioa izanen baitute. </w:t>
      </w:r>
      <w:r>
        <w:rPr>
          <w:rFonts w:ascii="Arial" w:hAnsi="Arial"/>
          <w:sz w:val="22"/>
        </w:rPr>
        <w:t>Aurrekoa dela-eta, data horretatik aurrera obrak lizitatzeko espedientea izapidetzen jarraitzeari ekiten ahal zaio.</w:t>
      </w:r>
    </w:p>
    <w:p w14:paraId="7FB3B1AE" w14:textId="266A9167" w:rsidR="00A97392" w:rsidRPr="00A97392" w:rsidRDefault="00A97392" w:rsidP="00CD23AF">
      <w:pPr>
        <w:pStyle w:val="Textoindependiente"/>
        <w:spacing w:before="100" w:beforeAutospacing="1" w:after="200" w:line="276" w:lineRule="auto"/>
        <w:ind w:right="122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Aipatutako gobernu akordioan jasotzen denez, urte anitzeko gastua baimendu da 5.916.177,22 milioi euroko zenbatekoan (BEZa barne); 4 milioi euro bideratuko dira “Suhiltzaile parketako obrak” deritzon partidara eta 1,91 milioi euroko beste gastu bat 2025. urterako.</w:t>
      </w:r>
    </w:p>
    <w:p w14:paraId="41DAF491" w14:textId="496C75C5" w:rsidR="006F3E49" w:rsidRPr="00A97392" w:rsidRDefault="00A97392" w:rsidP="00BD2F5D">
      <w:pPr>
        <w:pStyle w:val="Textoindependiente"/>
        <w:spacing w:before="100" w:beforeAutospacing="1" w:after="200" w:line="276" w:lineRule="auto"/>
        <w:ind w:right="114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Behin obretako eraikuntza baimendu ondoren, beroriek lizitatzea aurreikusten da 2024 urteko urtarrilean: horrela, parkea eraikitzen hasten ahalko da 2024 urteko udaberrian.</w:t>
      </w:r>
    </w:p>
    <w:p w14:paraId="34E04A99" w14:textId="77777777" w:rsidR="00D31CE4" w:rsidRDefault="006F3E49" w:rsidP="00CD23AF">
      <w:pPr>
        <w:spacing w:before="100" w:beforeAutospacing="1"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Hori guztia jakinarazten dizut, Nafarroako Parlamentuko Erregelamenduaren </w:t>
      </w:r>
      <w:r>
        <w:rPr>
          <w:rFonts w:ascii="Arial" w:hAnsi="Arial"/>
          <w:b/>
          <w:bCs/>
          <w:sz w:val="22"/>
        </w:rPr>
        <w:t>215. artikulua</w:t>
      </w:r>
      <w:r>
        <w:rPr>
          <w:rFonts w:ascii="Arial" w:hAnsi="Arial"/>
          <w:sz w:val="22"/>
        </w:rPr>
        <w:t xml:space="preserve"> betez.</w:t>
      </w:r>
    </w:p>
    <w:p w14:paraId="7FBF2520" w14:textId="2C50DAA2" w:rsidR="006F3E49" w:rsidRPr="00A97392" w:rsidRDefault="006F3E49" w:rsidP="00CD23AF">
      <w:pPr>
        <w:spacing w:before="100" w:beforeAutospacing="1"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Iruñean, 2023ko abenduaren 27an</w:t>
      </w:r>
    </w:p>
    <w:p w14:paraId="07822C5B" w14:textId="2F8BA27B" w:rsidR="00D31CE4" w:rsidRDefault="00BD2F5D" w:rsidP="00CD23AF">
      <w:pPr>
        <w:spacing w:before="100" w:beforeAutospacing="1"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Barneko, Funtzio Publikoko eta Justiziako kontseilaria: María Amparo López Antelo</w:t>
      </w:r>
    </w:p>
    <w:sectPr w:rsidR="00D31CE4" w:rsidSect="00AC4472">
      <w:headerReference w:type="default" r:id="rId7"/>
      <w:headerReference w:type="first" r:id="rId8"/>
      <w:pgSz w:w="11906" w:h="16838" w:code="9"/>
      <w:pgMar w:top="2835" w:right="1418" w:bottom="1418" w:left="1418" w:header="851" w:footer="709" w:gutter="0"/>
      <w:paperSrc w:firs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F9613" w14:textId="77777777" w:rsidR="0072604C" w:rsidRDefault="0072604C">
      <w:r>
        <w:separator/>
      </w:r>
    </w:p>
  </w:endnote>
  <w:endnote w:type="continuationSeparator" w:id="0">
    <w:p w14:paraId="3CDD88FA" w14:textId="77777777" w:rsidR="0072604C" w:rsidRDefault="0072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11F6F" w14:textId="77777777" w:rsidR="0072604C" w:rsidRDefault="0072604C">
      <w:r>
        <w:separator/>
      </w:r>
    </w:p>
  </w:footnote>
  <w:footnote w:type="continuationSeparator" w:id="0">
    <w:p w14:paraId="2A2DB7F8" w14:textId="77777777" w:rsidR="0072604C" w:rsidRDefault="00726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8B17" w14:textId="77777777" w:rsidR="00F344C7" w:rsidRDefault="00EC5374" w:rsidP="00192064">
    <w:pPr>
      <w:pStyle w:val="Encabezado"/>
      <w:tabs>
        <w:tab w:val="left" w:pos="5355"/>
      </w:tabs>
    </w:pPr>
    <w:r>
      <w:rPr>
        <w:noProof/>
        <w:sz w:val="24"/>
      </w:rPr>
      <w:drawing>
        <wp:anchor distT="0" distB="0" distL="114300" distR="114300" simplePos="0" relativeHeight="251661312" behindDoc="1" locked="0" layoutInCell="0" allowOverlap="1" wp14:anchorId="51DB44AF" wp14:editId="63E6BD25">
          <wp:simplePos x="0" y="0"/>
          <wp:positionH relativeFrom="page">
            <wp:posOffset>9053</wp:posOffset>
          </wp:positionH>
          <wp:positionV relativeFrom="page">
            <wp:posOffset>0</wp:posOffset>
          </wp:positionV>
          <wp:extent cx="7540355" cy="1076324"/>
          <wp:effectExtent l="0" t="0" r="0" b="381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 ConsDesEconomico- hoja 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0355" cy="10763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BC8CD5F" w14:textId="77777777" w:rsidR="00F344C7" w:rsidRDefault="00F344C7" w:rsidP="00F344C7">
    <w:pPr>
      <w:pStyle w:val="Encabezado"/>
      <w:jc w:val="center"/>
    </w:pPr>
  </w:p>
  <w:p w14:paraId="317B6B16" w14:textId="77777777" w:rsidR="00696F6F" w:rsidRPr="007250F0" w:rsidRDefault="00696F6F" w:rsidP="00F344C7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5976" w14:textId="7356EEBB" w:rsidR="00696F6F" w:rsidRDefault="00696F6F" w:rsidP="00696F6F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11752D"/>
    <w:multiLevelType w:val="hybridMultilevel"/>
    <w:tmpl w:val="A30708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713774"/>
    <w:multiLevelType w:val="hybridMultilevel"/>
    <w:tmpl w:val="4FCE1A1A"/>
    <w:lvl w:ilvl="0" w:tplc="CD6C4872">
      <w:start w:val="2"/>
      <w:numFmt w:val="decimal"/>
      <w:lvlText w:val="%1."/>
      <w:lvlJc w:val="left"/>
      <w:pPr>
        <w:ind w:left="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8C71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1063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66DC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7EA8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2C24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187F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AC78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E630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011BE9"/>
    <w:multiLevelType w:val="hybridMultilevel"/>
    <w:tmpl w:val="C57E2B8E"/>
    <w:lvl w:ilvl="0" w:tplc="313E9E4E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FE8BA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AAE0C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0A5A8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6A60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2788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C0AA4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0CA9A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02E34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9BD87A"/>
    <w:multiLevelType w:val="hybridMultilevel"/>
    <w:tmpl w:val="BCED7D1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6881810">
    <w:abstractNumId w:val="3"/>
  </w:num>
  <w:num w:numId="2" w16cid:durableId="1703945287">
    <w:abstractNumId w:val="2"/>
  </w:num>
  <w:num w:numId="3" w16cid:durableId="493185214">
    <w:abstractNumId w:val="1"/>
  </w:num>
  <w:num w:numId="4" w16cid:durableId="1115293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636FB"/>
    <w:rsid w:val="000729E0"/>
    <w:rsid w:val="0009463A"/>
    <w:rsid w:val="000B64A1"/>
    <w:rsid w:val="00190AB4"/>
    <w:rsid w:val="00192064"/>
    <w:rsid w:val="00277C9A"/>
    <w:rsid w:val="002F09C8"/>
    <w:rsid w:val="0039015C"/>
    <w:rsid w:val="003A4FD0"/>
    <w:rsid w:val="003C0188"/>
    <w:rsid w:val="003F1206"/>
    <w:rsid w:val="004A027E"/>
    <w:rsid w:val="004F0DFA"/>
    <w:rsid w:val="005367EB"/>
    <w:rsid w:val="00565D5C"/>
    <w:rsid w:val="005B095B"/>
    <w:rsid w:val="00696F6F"/>
    <w:rsid w:val="006A5952"/>
    <w:rsid w:val="006F3E49"/>
    <w:rsid w:val="007018B0"/>
    <w:rsid w:val="0072604C"/>
    <w:rsid w:val="00793F61"/>
    <w:rsid w:val="00794754"/>
    <w:rsid w:val="008F7588"/>
    <w:rsid w:val="00943144"/>
    <w:rsid w:val="00994342"/>
    <w:rsid w:val="009E202F"/>
    <w:rsid w:val="009E381E"/>
    <w:rsid w:val="009E75AA"/>
    <w:rsid w:val="00A077F0"/>
    <w:rsid w:val="00A117E7"/>
    <w:rsid w:val="00A2145B"/>
    <w:rsid w:val="00A357A5"/>
    <w:rsid w:val="00A52259"/>
    <w:rsid w:val="00A97392"/>
    <w:rsid w:val="00AB50BD"/>
    <w:rsid w:val="00AC4472"/>
    <w:rsid w:val="00AD7A26"/>
    <w:rsid w:val="00AF7990"/>
    <w:rsid w:val="00B026D0"/>
    <w:rsid w:val="00B46857"/>
    <w:rsid w:val="00B64437"/>
    <w:rsid w:val="00B662C6"/>
    <w:rsid w:val="00B777ED"/>
    <w:rsid w:val="00B96F7E"/>
    <w:rsid w:val="00BA7B9D"/>
    <w:rsid w:val="00BD2F5D"/>
    <w:rsid w:val="00BD6A02"/>
    <w:rsid w:val="00BE2BD3"/>
    <w:rsid w:val="00CA2943"/>
    <w:rsid w:val="00CB03BC"/>
    <w:rsid w:val="00CC1284"/>
    <w:rsid w:val="00CD23AF"/>
    <w:rsid w:val="00D31CE4"/>
    <w:rsid w:val="00D53510"/>
    <w:rsid w:val="00D61105"/>
    <w:rsid w:val="00DF6784"/>
    <w:rsid w:val="00E31EBA"/>
    <w:rsid w:val="00E51A02"/>
    <w:rsid w:val="00E559BC"/>
    <w:rsid w:val="00E8181E"/>
    <w:rsid w:val="00E948D8"/>
    <w:rsid w:val="00EC5374"/>
    <w:rsid w:val="00EF2A4C"/>
    <w:rsid w:val="00F037C2"/>
    <w:rsid w:val="00F344C7"/>
    <w:rsid w:val="00F37B91"/>
    <w:rsid w:val="00F57BEC"/>
    <w:rsid w:val="00FC42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02580C3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Textoindependiente">
    <w:name w:val="Body Text"/>
    <w:basedOn w:val="Normal"/>
    <w:link w:val="TextoindependienteCar"/>
    <w:rsid w:val="000636FB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0636FB"/>
    <w:rPr>
      <w:sz w:val="26"/>
      <w:lang w:eastAsia="es-ES"/>
    </w:rPr>
  </w:style>
  <w:style w:type="paragraph" w:customStyle="1" w:styleId="Default">
    <w:name w:val="Default"/>
    <w:rsid w:val="00B777E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Grid">
    <w:name w:val="TableGrid"/>
    <w:rsid w:val="00E31EBA"/>
    <w:rPr>
      <w:rFonts w:asciiTheme="minorHAnsi" w:eastAsiaTheme="minorEastAsia" w:hAnsiTheme="minorHAnsi" w:cstheme="minorBidi"/>
      <w:sz w:val="22"/>
      <w:szCs w:val="22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</dc:creator>
  <cp:lastModifiedBy>Martin Cestao, Nerea</cp:lastModifiedBy>
  <cp:revision>8</cp:revision>
  <cp:lastPrinted>2023-12-27T09:09:00Z</cp:lastPrinted>
  <dcterms:created xsi:type="dcterms:W3CDTF">2023-12-27T09:20:00Z</dcterms:created>
  <dcterms:modified xsi:type="dcterms:W3CDTF">2024-03-20T12:35:00Z</dcterms:modified>
  <cp:contentStatus/>
</cp:coreProperties>
</file>