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20E9" w14:textId="503AC06B" w:rsidR="00D24D98" w:rsidRDefault="00ED1064">
      <w:r>
        <w:t xml:space="preserve">24PES-23</w:t>
      </w:r>
    </w:p>
    <w:p w14:paraId="1A28EEE5" w14:textId="77777777" w:rsidR="00ED1064" w:rsidRDefault="00ED1064" w:rsidP="002659F9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</w:p>
    <w:p w14:paraId="2F61909F" w14:textId="5E09F8B0" w:rsidR="00ED1064" w:rsidRDefault="00ED1064" w:rsidP="002659F9">
      <w:pPr>
        <w:jc w:val="both"/>
      </w:pPr>
      <w:r>
        <w:t xml:space="preserve">Harrerari dagokionez, aldaketarik egon al da Nafarroako Gobernuak azken urteetan erabilitako prozeduran eta irizpideetan?</w:t>
      </w:r>
      <w:r>
        <w:t xml:space="preserve"> </w:t>
      </w:r>
      <w:r>
        <w:t xml:space="preserve">Hala bada, zeintzuk?</w:t>
      </w:r>
    </w:p>
    <w:p w14:paraId="4CF5FDE6" w14:textId="13B8E89F" w:rsidR="00ED1064" w:rsidRDefault="00ED1064" w:rsidP="002659F9">
      <w:pPr>
        <w:jc w:val="both"/>
      </w:pPr>
      <w:r>
        <w:t xml:space="preserve">Iruñean, 2024ko urtarrilaren 22an</w:t>
      </w:r>
    </w:p>
    <w:p w14:paraId="642C2D5D" w14:textId="6CE90CF6" w:rsidR="00ED1064" w:rsidRDefault="00A47142" w:rsidP="002659F9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ED1064" w:rsidSect="00ED106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4"/>
    <w:rsid w:val="00263371"/>
    <w:rsid w:val="002659F9"/>
    <w:rsid w:val="00A47142"/>
    <w:rsid w:val="00D24D98"/>
    <w:rsid w:val="00DB02D8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A98"/>
  <w15:chartTrackingRefBased/>
  <w15:docId w15:val="{8B88B8F9-1DBD-466C-AC00-8D0B4FA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2024-01-22T08:53:00Z</dcterms:created>
  <dcterms:modified xsi:type="dcterms:W3CDTF">2024-01-24T14:03:00Z</dcterms:modified>
</cp:coreProperties>
</file>