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E981" w14:textId="77777777" w:rsidR="001253E6" w:rsidRPr="007C13B2" w:rsidRDefault="00F42744" w:rsidP="00E137B8">
      <w:pPr>
        <w:pStyle w:val="Style"/>
        <w:spacing w:before="100" w:beforeAutospacing="1" w:after="200" w:line="276" w:lineRule="auto"/>
        <w:ind w:left="242" w:right="442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7C13B2">
        <w:rPr>
          <w:rFonts w:ascii="Calibri" w:eastAsia="Arial" w:hAnsi="Calibri" w:cs="Calibri"/>
          <w:bCs/>
          <w:sz w:val="22"/>
          <w:szCs w:val="22"/>
        </w:rPr>
        <w:t>23PES-167</w:t>
      </w:r>
    </w:p>
    <w:p w14:paraId="0E652DE1" w14:textId="0CC83983" w:rsidR="001253E6" w:rsidRPr="001253E6" w:rsidRDefault="007C13B2" w:rsidP="00E137B8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253E6">
        <w:rPr>
          <w:rFonts w:ascii="Calibri" w:eastAsia="Arial" w:hAnsi="Calibri" w:cs="Calibri"/>
          <w:sz w:val="22"/>
          <w:szCs w:val="22"/>
        </w:rPr>
        <w:t xml:space="preserve">Doña Raquel Garbayo Berdonces, miembro de las Cortes de Navarra, adscrita al Grupo Parlamentario Unión del Pueblo </w:t>
      </w:r>
      <w:r w:rsidRPr="001253E6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  <w:r w:rsidRPr="001253E6">
        <w:rPr>
          <w:rFonts w:ascii="Calibri" w:eastAsia="Arial" w:hAnsi="Calibri" w:cs="Calibri"/>
          <w:sz w:val="22"/>
          <w:szCs w:val="22"/>
        </w:rPr>
        <w:t>¿</w:t>
      </w:r>
      <w:r w:rsidR="00E137B8">
        <w:rPr>
          <w:rFonts w:ascii="Calibri" w:eastAsia="Arial" w:hAnsi="Calibri" w:cs="Calibri"/>
          <w:sz w:val="22"/>
          <w:szCs w:val="22"/>
        </w:rPr>
        <w:t>c</w:t>
      </w:r>
      <w:r w:rsidRPr="001253E6">
        <w:rPr>
          <w:rFonts w:ascii="Calibri" w:eastAsia="Arial" w:hAnsi="Calibri" w:cs="Calibri"/>
          <w:sz w:val="22"/>
          <w:szCs w:val="22"/>
        </w:rPr>
        <w:t xml:space="preserve">uántas reuniones y en qué fechas se ha reunido la Comisión lnteradministrativa recogida en el sistema de gobernanza del Plan de Inclusión Social desde su constitución hasta la actualidad? </w:t>
      </w:r>
    </w:p>
    <w:p w14:paraId="1022D184" w14:textId="77777777" w:rsidR="00E137B8" w:rsidRDefault="007C13B2" w:rsidP="00E137B8">
      <w:pPr>
        <w:pStyle w:val="Style"/>
        <w:spacing w:before="100" w:beforeAutospacing="1" w:after="200" w:line="276" w:lineRule="auto"/>
        <w:ind w:left="242" w:right="442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1253E6">
        <w:rPr>
          <w:rFonts w:ascii="Calibri" w:eastAsia="Arial" w:hAnsi="Calibri" w:cs="Calibri"/>
          <w:sz w:val="22"/>
          <w:szCs w:val="22"/>
        </w:rPr>
        <w:t>Pamplona, a 26 de octubre de 2023</w:t>
      </w:r>
    </w:p>
    <w:p w14:paraId="097B7397" w14:textId="282E37E3" w:rsidR="00DA3A03" w:rsidRPr="00E137B8" w:rsidRDefault="001253E6" w:rsidP="00E137B8">
      <w:pPr>
        <w:pStyle w:val="Style"/>
        <w:spacing w:before="100" w:beforeAutospacing="1" w:after="200" w:line="276" w:lineRule="auto"/>
        <w:ind w:left="242" w:right="442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1253E6"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7C13B2" w:rsidRPr="001253E6">
        <w:rPr>
          <w:rFonts w:ascii="Calibri" w:eastAsia="Arial" w:hAnsi="Calibri" w:cs="Calibri"/>
          <w:sz w:val="22"/>
          <w:szCs w:val="22"/>
        </w:rPr>
        <w:t xml:space="preserve">Raquel Garbayo Berdonces </w:t>
      </w:r>
    </w:p>
    <w:sectPr w:rsidR="00DA3A03" w:rsidRPr="00E137B8" w:rsidSect="00F42744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A03"/>
    <w:rsid w:val="001253E6"/>
    <w:rsid w:val="007C13B2"/>
    <w:rsid w:val="00DA3A03"/>
    <w:rsid w:val="00E137B8"/>
    <w:rsid w:val="00F4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E0E4"/>
  <w15:docId w15:val="{98D8B49C-7C85-4C74-A948-9C86E6B9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451</Characters>
  <Application>Microsoft Office Word</Application>
  <DocSecurity>0</DocSecurity>
  <Lines>3</Lines>
  <Paragraphs>1</Paragraphs>
  <ScaleCrop>false</ScaleCrop>
  <Company>HP Inc.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23PES-167</dc:title>
  <dc:creator>informatica</dc:creator>
  <cp:keywords>CreatedByIRIS_Readiris_17.0</cp:keywords>
  <cp:lastModifiedBy>Mauleón, Fernando</cp:lastModifiedBy>
  <cp:revision>5</cp:revision>
  <dcterms:created xsi:type="dcterms:W3CDTF">2023-10-27T09:10:00Z</dcterms:created>
  <dcterms:modified xsi:type="dcterms:W3CDTF">2023-10-27T09:11:00Z</dcterms:modified>
</cp:coreProperties>
</file>