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erregelamendu bidez garatu diren Nafarroako Kultura Ondarea osatzen duten ondasun higiezinak egokitzeko eta, hala badagokio, arrazoizko egokitzapenak aplikatzeko epeak eta baldintzak.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erregelamendu bidez garatu al dira Nafarroako Kultura Ondarea osatzen duten ondasun higiezinak egokitzeko eta, hala badagokio, arrazoizko egokitzapenak aplikatzeko epeak eta baldintzak?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