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el diseño de un modelo de intervención y gestión que evite en la medida de lo posible la derivación a servicios diurnos y residenciales,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el diseño de un modelo de intervención y gestión que evite en la medida de lo posible la derivación a servicios diurnos y residenciales específicos o segmentados y que provea de recursos, servicios, prestaciones o apoyos adaptados a las necesidades del usuario/a con discapacidad desde una perspectiva inclusiva?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