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t xml:space="preserve">tzarrari en</w:t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</w:t>
        <w:softHyphen/>
        <w:t xml:space="preserve">na</w:t>
        <w:softHyphen/>
        <w:t xml:space="preserve">ren gai</w:t>
        <w:softHyphen/>
        <w:t xml:space="preserve">ne</w:t>
        <w:softHyphen/>
        <w:t xml:space="preserve">an dagoela Ainhoa Unzu Garate andreak aur</w:t>
        <w:softHyphen/>
        <w:t xml:space="preserve">kez</w:t>
        <w:softHyphen/>
        <w:t xml:space="preserve">tu</w:t>
        <w:softHyphen/>
        <w:t xml:space="preserve">ri</w:t>
        <w:softHyphen/>
        <w:t xml:space="preserve">ko gal</w:t>
        <w:softHyphen/>
        <w:t xml:space="preserve">de</w:t>
        <w:softHyphen/>
        <w:t xml:space="preserve">ra erre</w:t>
        <w:softHyphen/>
        <w:t xml:space="preserve">ti</w:t>
        <w:softHyphen/>
        <w:t xml:space="preserve">ra</w:t>
        <w:softHyphen/>
        <w:t xml:space="preserve">tu izanaz. Gal</w:t>
        <w:softHyphen/>
        <w:t xml:space="preserve">de</w:t>
        <w:softHyphen/>
        <w:t xml:space="preserve">ra 5/2021 Errege Lege-dekretuko I. eranskineko sektore ekonomikoak zabalagotzeari buruzkoa zen, eta 2021eko maiatzaren 28ko 71.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 (10-21/POR-00246).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