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7D" w:rsidRPr="000E627D" w:rsidRDefault="00654D84" w:rsidP="00D214AC">
      <w:pPr>
        <w:pStyle w:val="Default"/>
        <w:spacing w:line="360" w:lineRule="auto"/>
        <w:jc w:val="both"/>
        <w:rPr>
          <w:rFonts w:ascii="Arial" w:hAnsi="Arial" w:cs="Arial"/>
          <w:sz w:val="22"/>
          <w:szCs w:val="22"/>
        </w:rPr>
      </w:pPr>
      <w:r w:rsidRPr="000E627D">
        <w:rPr>
          <w:rFonts w:ascii="Arial" w:hAnsi="Arial" w:cs="Arial"/>
          <w:sz w:val="22"/>
          <w:szCs w:val="22"/>
        </w:rPr>
        <w:t xml:space="preserve">En relación </w:t>
      </w:r>
      <w:r w:rsidR="00442FB4" w:rsidRPr="000E627D">
        <w:rPr>
          <w:rFonts w:ascii="Arial" w:hAnsi="Arial" w:cs="Arial"/>
          <w:sz w:val="22"/>
          <w:szCs w:val="22"/>
        </w:rPr>
        <w:t>con la Pregunta Escrita (PES-00</w:t>
      </w:r>
      <w:r w:rsidR="00D214AC" w:rsidRPr="000E627D">
        <w:rPr>
          <w:rFonts w:ascii="Arial" w:hAnsi="Arial" w:cs="Arial"/>
          <w:sz w:val="22"/>
          <w:szCs w:val="22"/>
        </w:rPr>
        <w:t>284</w:t>
      </w:r>
      <w:r w:rsidRPr="000E627D">
        <w:rPr>
          <w:rFonts w:ascii="Arial" w:hAnsi="Arial" w:cs="Arial"/>
          <w:sz w:val="22"/>
          <w:szCs w:val="22"/>
        </w:rPr>
        <w:t xml:space="preserve">) realizada por </w:t>
      </w:r>
      <w:r w:rsidR="00883682" w:rsidRPr="000E627D">
        <w:rPr>
          <w:rFonts w:ascii="Arial" w:hAnsi="Arial" w:cs="Arial"/>
          <w:sz w:val="22"/>
          <w:szCs w:val="22"/>
        </w:rPr>
        <w:t>e</w:t>
      </w:r>
      <w:r w:rsidRPr="000E627D">
        <w:rPr>
          <w:rFonts w:ascii="Arial" w:hAnsi="Arial" w:cs="Arial"/>
          <w:sz w:val="22"/>
          <w:szCs w:val="22"/>
        </w:rPr>
        <w:t>l Ilm</w:t>
      </w:r>
      <w:r w:rsidR="00883682" w:rsidRPr="000E627D">
        <w:rPr>
          <w:rFonts w:ascii="Arial" w:hAnsi="Arial" w:cs="Arial"/>
          <w:sz w:val="22"/>
          <w:szCs w:val="22"/>
        </w:rPr>
        <w:t>o</w:t>
      </w:r>
      <w:r w:rsidRPr="000E627D">
        <w:rPr>
          <w:rFonts w:ascii="Arial" w:hAnsi="Arial" w:cs="Arial"/>
          <w:sz w:val="22"/>
          <w:szCs w:val="22"/>
        </w:rPr>
        <w:t xml:space="preserve">. Sr. D. </w:t>
      </w:r>
      <w:r w:rsidR="00915F81" w:rsidRPr="000E627D">
        <w:rPr>
          <w:rFonts w:ascii="Arial" w:hAnsi="Arial" w:cs="Arial"/>
          <w:sz w:val="22"/>
          <w:szCs w:val="22"/>
        </w:rPr>
        <w:t>Ángel Ansa Echegaray</w:t>
      </w:r>
      <w:r w:rsidRPr="000E627D">
        <w:rPr>
          <w:rFonts w:ascii="Arial" w:hAnsi="Arial" w:cs="Arial"/>
          <w:sz w:val="22"/>
          <w:szCs w:val="22"/>
        </w:rPr>
        <w:t xml:space="preserve">, Parlamentario Foral adscrito al Grupo Parlamentario de </w:t>
      </w:r>
      <w:r w:rsidR="003A72EB" w:rsidRPr="000E627D">
        <w:rPr>
          <w:rFonts w:ascii="Arial" w:hAnsi="Arial" w:cs="Arial"/>
          <w:sz w:val="22"/>
          <w:szCs w:val="22"/>
        </w:rPr>
        <w:t>Navarra Suma</w:t>
      </w:r>
      <w:r w:rsidRPr="000E627D">
        <w:rPr>
          <w:rFonts w:ascii="Arial" w:hAnsi="Arial" w:cs="Arial"/>
          <w:sz w:val="22"/>
          <w:szCs w:val="22"/>
        </w:rPr>
        <w:t>, en la que se solicita al Gobierno de Navarra la siguiente información:</w:t>
      </w:r>
    </w:p>
    <w:p w:rsidR="000E627D" w:rsidRPr="000E627D" w:rsidRDefault="00D214AC" w:rsidP="00433B27">
      <w:pPr>
        <w:pStyle w:val="Default"/>
        <w:spacing w:line="360" w:lineRule="auto"/>
        <w:jc w:val="both"/>
        <w:rPr>
          <w:rFonts w:ascii="Arial" w:hAnsi="Arial" w:cs="Arial"/>
          <w:b/>
          <w:sz w:val="22"/>
          <w:szCs w:val="22"/>
        </w:rPr>
      </w:pPr>
      <w:r w:rsidRPr="000E627D">
        <w:rPr>
          <w:rFonts w:ascii="Arial" w:hAnsi="Arial" w:cs="Arial"/>
          <w:b/>
          <w:sz w:val="22"/>
          <w:szCs w:val="22"/>
        </w:rPr>
        <w:t>En el pleno celebrado el pasado 10 de junio, se aprobó una moción presentada por el grupo parlamentario Socialistas de Navarra que recogía los siguientes puntos:</w:t>
      </w:r>
    </w:p>
    <w:p w:rsidR="000E627D" w:rsidRPr="000E627D" w:rsidRDefault="00D214AC" w:rsidP="00433B27">
      <w:pPr>
        <w:pStyle w:val="Default"/>
        <w:numPr>
          <w:ilvl w:val="0"/>
          <w:numId w:val="25"/>
        </w:numPr>
        <w:spacing w:line="360" w:lineRule="auto"/>
        <w:jc w:val="both"/>
        <w:rPr>
          <w:rFonts w:ascii="Arial" w:hAnsi="Arial" w:cs="Arial"/>
          <w:b/>
          <w:sz w:val="22"/>
          <w:szCs w:val="22"/>
        </w:rPr>
      </w:pPr>
      <w:r w:rsidRPr="000E627D">
        <w:rPr>
          <w:rFonts w:ascii="Arial" w:hAnsi="Arial" w:cs="Arial"/>
          <w:b/>
          <w:sz w:val="22"/>
          <w:szCs w:val="22"/>
        </w:rPr>
        <w:t>Crear una Mesa entre el Instituto Navarro de la Juventud, Consejo de la Juventud de Navarra, así como las entidades locales, que analice la situación del asociacionismo juvenil de nuestra comunidad foral.</w:t>
      </w:r>
    </w:p>
    <w:p w:rsidR="000E627D" w:rsidRPr="000E627D" w:rsidRDefault="00D214AC" w:rsidP="00433B27">
      <w:pPr>
        <w:pStyle w:val="Default"/>
        <w:numPr>
          <w:ilvl w:val="0"/>
          <w:numId w:val="25"/>
        </w:numPr>
        <w:spacing w:line="360" w:lineRule="auto"/>
        <w:jc w:val="both"/>
        <w:rPr>
          <w:rFonts w:ascii="Arial" w:hAnsi="Arial" w:cs="Arial"/>
          <w:b/>
          <w:sz w:val="22"/>
          <w:szCs w:val="22"/>
        </w:rPr>
      </w:pPr>
      <w:r w:rsidRPr="000E627D">
        <w:rPr>
          <w:rFonts w:ascii="Arial" w:hAnsi="Arial" w:cs="Arial"/>
          <w:b/>
          <w:sz w:val="22"/>
          <w:szCs w:val="22"/>
        </w:rPr>
        <w:t>Publicar una nueva guía de asociacionismo juvenil que facilite el asociacionismo entre la juventud navarra. Esta guía deberá asegurar la perspectiva de género en todas las acciones y líneas estratégicas, potenciando la participación de las mujeres jóvenes en los órganos de decisión.</w:t>
      </w:r>
    </w:p>
    <w:p w:rsidR="000E627D" w:rsidRPr="000E627D" w:rsidRDefault="00D214AC" w:rsidP="00433B27">
      <w:pPr>
        <w:pStyle w:val="Default"/>
        <w:numPr>
          <w:ilvl w:val="0"/>
          <w:numId w:val="25"/>
        </w:numPr>
        <w:spacing w:line="360" w:lineRule="auto"/>
        <w:jc w:val="both"/>
        <w:rPr>
          <w:rFonts w:ascii="Arial" w:hAnsi="Arial" w:cs="Arial"/>
          <w:b/>
          <w:sz w:val="22"/>
          <w:szCs w:val="22"/>
        </w:rPr>
      </w:pPr>
      <w:r w:rsidRPr="000E627D">
        <w:rPr>
          <w:rFonts w:ascii="Arial" w:hAnsi="Arial" w:cs="Arial"/>
          <w:b/>
          <w:sz w:val="22"/>
          <w:szCs w:val="22"/>
        </w:rPr>
        <w:t>Realizar una campaña de sensibilización entre la juventud para favorecer el asociacionismo juvenil.</w:t>
      </w:r>
    </w:p>
    <w:p w:rsidR="000E627D" w:rsidRPr="000E627D" w:rsidRDefault="00D214AC" w:rsidP="00433B27">
      <w:pPr>
        <w:pStyle w:val="Default"/>
        <w:numPr>
          <w:ilvl w:val="0"/>
          <w:numId w:val="25"/>
        </w:numPr>
        <w:spacing w:line="360" w:lineRule="auto"/>
        <w:jc w:val="both"/>
        <w:rPr>
          <w:rFonts w:ascii="Arial" w:hAnsi="Arial" w:cs="Arial"/>
          <w:b/>
          <w:sz w:val="22"/>
          <w:szCs w:val="22"/>
        </w:rPr>
      </w:pPr>
      <w:r w:rsidRPr="000E627D">
        <w:rPr>
          <w:rFonts w:ascii="Arial" w:hAnsi="Arial" w:cs="Arial"/>
          <w:b/>
          <w:sz w:val="22"/>
          <w:szCs w:val="22"/>
        </w:rPr>
        <w:t xml:space="preserve">Establecer los mecanismos necesarios para que en el momento en el que una asociación juvenil sea registrada en el registro de asociaciones, lo haga automáticamente, también, en el registro de asociaciones del Instituto Navarro de la Juventud. </w:t>
      </w:r>
    </w:p>
    <w:p w:rsidR="000E627D" w:rsidRPr="000E627D" w:rsidRDefault="00D214AC" w:rsidP="00433B27">
      <w:pPr>
        <w:pStyle w:val="Default"/>
        <w:numPr>
          <w:ilvl w:val="0"/>
          <w:numId w:val="25"/>
        </w:numPr>
        <w:spacing w:line="360" w:lineRule="auto"/>
        <w:jc w:val="both"/>
        <w:rPr>
          <w:rFonts w:ascii="Arial" w:hAnsi="Arial" w:cs="Arial"/>
          <w:b/>
          <w:sz w:val="22"/>
          <w:szCs w:val="22"/>
        </w:rPr>
      </w:pPr>
      <w:r w:rsidRPr="000E627D">
        <w:rPr>
          <w:rFonts w:ascii="Arial" w:hAnsi="Arial" w:cs="Arial"/>
          <w:b/>
          <w:sz w:val="22"/>
          <w:szCs w:val="22"/>
        </w:rPr>
        <w:t>Impulsar y apoyar los espacios auto gestionados para la participación juvenil.</w:t>
      </w:r>
    </w:p>
    <w:p w:rsidR="000E627D" w:rsidRPr="000E627D" w:rsidRDefault="00D214AC" w:rsidP="00433B27">
      <w:pPr>
        <w:pStyle w:val="Default"/>
        <w:spacing w:line="360" w:lineRule="auto"/>
        <w:jc w:val="both"/>
        <w:rPr>
          <w:rFonts w:ascii="Arial" w:hAnsi="Arial" w:cs="Arial"/>
          <w:b/>
          <w:sz w:val="22"/>
          <w:szCs w:val="22"/>
        </w:rPr>
      </w:pPr>
      <w:r w:rsidRPr="000E627D">
        <w:rPr>
          <w:rFonts w:ascii="Arial" w:hAnsi="Arial" w:cs="Arial"/>
          <w:b/>
          <w:sz w:val="22"/>
          <w:szCs w:val="22"/>
        </w:rPr>
        <w:t>Para cada uno de los cinco apartados, ¿qué pasos ha dado el Gobierno de</w:t>
      </w:r>
      <w:r w:rsidR="00C643C7" w:rsidRPr="000E627D">
        <w:rPr>
          <w:rFonts w:ascii="Arial" w:hAnsi="Arial" w:cs="Arial"/>
          <w:b/>
          <w:sz w:val="22"/>
          <w:szCs w:val="22"/>
        </w:rPr>
        <w:t xml:space="preserve"> </w:t>
      </w:r>
      <w:r w:rsidRPr="000E627D">
        <w:rPr>
          <w:rFonts w:ascii="Arial" w:hAnsi="Arial" w:cs="Arial"/>
          <w:b/>
          <w:sz w:val="22"/>
          <w:szCs w:val="22"/>
        </w:rPr>
        <w:t>Navarra y cuáles tiene previsto dar para cumplir con ellos, indicando también</w:t>
      </w:r>
      <w:r w:rsidR="00433B27" w:rsidRPr="000E627D">
        <w:rPr>
          <w:rFonts w:ascii="Arial" w:hAnsi="Arial" w:cs="Arial"/>
          <w:b/>
          <w:sz w:val="22"/>
          <w:szCs w:val="22"/>
        </w:rPr>
        <w:t xml:space="preserve"> </w:t>
      </w:r>
      <w:r w:rsidRPr="000E627D">
        <w:rPr>
          <w:rFonts w:ascii="Arial" w:hAnsi="Arial" w:cs="Arial"/>
          <w:b/>
          <w:sz w:val="22"/>
          <w:szCs w:val="22"/>
        </w:rPr>
        <w:t>los plazos temporales?</w:t>
      </w:r>
    </w:p>
    <w:p w:rsidR="008C350E" w:rsidRPr="000E627D" w:rsidRDefault="008C350E" w:rsidP="008C350E">
      <w:pPr>
        <w:numPr>
          <w:ilvl w:val="0"/>
          <w:numId w:val="24"/>
        </w:numPr>
        <w:spacing w:after="0" w:line="360" w:lineRule="auto"/>
        <w:jc w:val="both"/>
        <w:rPr>
          <w:rFonts w:ascii="Arial" w:hAnsi="Arial" w:cs="Arial"/>
        </w:rPr>
      </w:pPr>
      <w:r w:rsidRPr="000E627D">
        <w:rPr>
          <w:rFonts w:ascii="Arial" w:hAnsi="Arial" w:cs="Arial"/>
        </w:rPr>
        <w:t>La Ley Foral 11/2011, de 1 de abril, de Juventud, dedica su artículo 7 a las competencias de las entidades locales en materia de juventud, dentro de su ámbito territorial; y, entre otras funciones les reconoce la de “Fomentar la participación de la población joven a través del apoyo al movimiento asociativo juvenil en su ámbito territorial, de los Consejos Locales de la Juventud cuando proceda, y de otras formas de participación”.</w:t>
      </w:r>
    </w:p>
    <w:p w:rsidR="008C350E" w:rsidRPr="000E627D" w:rsidRDefault="008C350E" w:rsidP="008C350E">
      <w:pPr>
        <w:spacing w:line="360" w:lineRule="auto"/>
        <w:ind w:left="720"/>
        <w:jc w:val="both"/>
        <w:rPr>
          <w:rFonts w:ascii="Arial" w:hAnsi="Arial" w:cs="Arial"/>
        </w:rPr>
      </w:pPr>
      <w:r w:rsidRPr="000E627D">
        <w:rPr>
          <w:rFonts w:ascii="Arial" w:hAnsi="Arial" w:cs="Arial"/>
        </w:rPr>
        <w:t>Por otra parte, el artículo 35.2, de la mencionada Ley Foral establece que “la finalidad esencial del Consejo de la Juventud de Navarra es promover la participación de las personas jóvenes en el desarrollo político, social, económico y cultural de la Comunidad Foral de Navarra”.</w:t>
      </w:r>
    </w:p>
    <w:p w:rsidR="008C350E" w:rsidRPr="000E627D" w:rsidRDefault="008C350E" w:rsidP="008C350E">
      <w:pPr>
        <w:spacing w:line="360" w:lineRule="auto"/>
        <w:ind w:left="720"/>
        <w:jc w:val="both"/>
        <w:rPr>
          <w:rFonts w:ascii="Arial" w:hAnsi="Arial" w:cs="Arial"/>
        </w:rPr>
      </w:pPr>
      <w:r w:rsidRPr="000E627D">
        <w:rPr>
          <w:rFonts w:ascii="Arial" w:hAnsi="Arial" w:cs="Arial"/>
        </w:rPr>
        <w:t xml:space="preserve">También la citada Ley Foral de Juventud dedica su artículo 6 a las competencias del Departamento competente en materia de juventud; en su apartado 3.c) establece que podrá crear y determinar reglamentariamente las </w:t>
      </w:r>
      <w:r w:rsidRPr="000E627D">
        <w:rPr>
          <w:rFonts w:ascii="Arial" w:hAnsi="Arial" w:cs="Arial"/>
        </w:rPr>
        <w:lastRenderedPageBreak/>
        <w:t>funciones, composición y normas de funcionamiento de la Comisión de Coordinación de la Política Juvenil Local, como órgano de cooperación administrativa en materia de juventud entre la Administración de la Comunidad Foral de Navarra y las entidades locales de Navarra.</w:t>
      </w:r>
    </w:p>
    <w:p w:rsidR="000E627D" w:rsidRPr="000E627D" w:rsidRDefault="008C350E" w:rsidP="008C350E">
      <w:pPr>
        <w:spacing w:line="360" w:lineRule="auto"/>
        <w:ind w:left="720"/>
        <w:jc w:val="both"/>
        <w:rPr>
          <w:rFonts w:ascii="Arial" w:hAnsi="Arial" w:cs="Arial"/>
        </w:rPr>
      </w:pPr>
      <w:r w:rsidRPr="000E627D">
        <w:rPr>
          <w:rFonts w:ascii="Arial" w:hAnsi="Arial" w:cs="Arial"/>
        </w:rPr>
        <w:t xml:space="preserve">En el último trimestre de 2021, tal y como ya se informó, se regulará mediante Orden Foral el desarrollo normativo de la </w:t>
      </w:r>
      <w:r w:rsidRPr="000E627D">
        <w:rPr>
          <w:rFonts w:ascii="Arial" w:hAnsi="Arial" w:cs="Arial"/>
          <w:b/>
        </w:rPr>
        <w:t>Comisión de Coordinación de la Política Juvenil Local</w:t>
      </w:r>
      <w:r w:rsidRPr="000E627D">
        <w:rPr>
          <w:rFonts w:ascii="Arial" w:hAnsi="Arial" w:cs="Arial"/>
        </w:rPr>
        <w:t>, que contando con la presencia del CJN, podrá dar cumplida respuesta a la moción presentada por el grupo parlamentario Socialistas de Navarra y aprobada en el Pleno del pasado 10 de junio.</w:t>
      </w:r>
    </w:p>
    <w:p w:rsidR="000E627D" w:rsidRPr="000E627D" w:rsidRDefault="008C350E" w:rsidP="008C350E">
      <w:pPr>
        <w:numPr>
          <w:ilvl w:val="0"/>
          <w:numId w:val="24"/>
        </w:numPr>
        <w:spacing w:after="0" w:line="360" w:lineRule="auto"/>
        <w:jc w:val="both"/>
        <w:rPr>
          <w:rFonts w:ascii="Arial" w:hAnsi="Arial" w:cs="Arial"/>
        </w:rPr>
      </w:pPr>
      <w:r w:rsidRPr="000E627D">
        <w:rPr>
          <w:rFonts w:ascii="Arial" w:hAnsi="Arial" w:cs="Arial"/>
        </w:rPr>
        <w:t xml:space="preserve">La </w:t>
      </w:r>
      <w:r w:rsidRPr="000E627D">
        <w:rPr>
          <w:rFonts w:ascii="Arial" w:hAnsi="Arial" w:cs="Arial"/>
          <w:b/>
        </w:rPr>
        <w:t xml:space="preserve">nueva guía del asociacionismo juvenil en Navarra estará publicada </w:t>
      </w:r>
      <w:r w:rsidR="0053136E" w:rsidRPr="000E627D">
        <w:rPr>
          <w:rFonts w:ascii="Arial" w:hAnsi="Arial" w:cs="Arial"/>
          <w:b/>
        </w:rPr>
        <w:t>a lo largo del año</w:t>
      </w:r>
      <w:r w:rsidRPr="000E627D">
        <w:rPr>
          <w:rFonts w:ascii="Arial" w:hAnsi="Arial" w:cs="Arial"/>
          <w:b/>
        </w:rPr>
        <w:t xml:space="preserve"> 2022</w:t>
      </w:r>
      <w:r w:rsidRPr="000E627D">
        <w:rPr>
          <w:rFonts w:ascii="Arial" w:hAnsi="Arial" w:cs="Arial"/>
        </w:rPr>
        <w:t>, tendrá por objeto facilitar el asociacionismo entre la juventud navarra, haciendo hincapié en la perspectiva de género y potenciando la participación de las mujeres jóvenes en los órganos de decisión.</w:t>
      </w:r>
    </w:p>
    <w:p w:rsidR="000E627D" w:rsidRPr="000E627D" w:rsidRDefault="008C350E" w:rsidP="008C350E">
      <w:pPr>
        <w:numPr>
          <w:ilvl w:val="0"/>
          <w:numId w:val="24"/>
        </w:numPr>
        <w:spacing w:after="0" w:line="360" w:lineRule="auto"/>
        <w:jc w:val="both"/>
        <w:rPr>
          <w:rFonts w:ascii="Arial" w:hAnsi="Arial" w:cs="Arial"/>
        </w:rPr>
      </w:pPr>
      <w:r w:rsidRPr="000E627D">
        <w:rPr>
          <w:rFonts w:ascii="Arial" w:hAnsi="Arial" w:cs="Arial"/>
        </w:rPr>
        <w:t xml:space="preserve">La mencionada </w:t>
      </w:r>
      <w:r w:rsidRPr="000E627D">
        <w:rPr>
          <w:rFonts w:ascii="Arial" w:hAnsi="Arial" w:cs="Arial"/>
          <w:b/>
        </w:rPr>
        <w:t>Guía del Asociacionismo Juvenil</w:t>
      </w:r>
      <w:r w:rsidRPr="000E627D">
        <w:rPr>
          <w:rFonts w:ascii="Arial" w:hAnsi="Arial" w:cs="Arial"/>
        </w:rPr>
        <w:t xml:space="preserve"> y las redes sociales serán el </w:t>
      </w:r>
      <w:r w:rsidRPr="000E627D">
        <w:rPr>
          <w:rFonts w:ascii="Arial" w:hAnsi="Arial" w:cs="Arial"/>
          <w:b/>
        </w:rPr>
        <w:t>eje central de la campaña</w:t>
      </w:r>
      <w:r w:rsidRPr="000E627D">
        <w:rPr>
          <w:rFonts w:ascii="Arial" w:hAnsi="Arial" w:cs="Arial"/>
        </w:rPr>
        <w:t xml:space="preserve"> de sensibilización que promoverá el INJ entre la juventud, </w:t>
      </w:r>
      <w:r w:rsidR="0053136E" w:rsidRPr="000E627D">
        <w:rPr>
          <w:rFonts w:ascii="Arial" w:hAnsi="Arial" w:cs="Arial"/>
        </w:rPr>
        <w:t xml:space="preserve">aproximadamente </w:t>
      </w:r>
      <w:r w:rsidRPr="000E627D">
        <w:rPr>
          <w:rFonts w:ascii="Arial" w:hAnsi="Arial" w:cs="Arial"/>
        </w:rPr>
        <w:t>en el segundo semestre de 2022, para favorecer el asociacionismo juvenil.</w:t>
      </w:r>
    </w:p>
    <w:p w:rsidR="000E627D" w:rsidRPr="000E627D" w:rsidRDefault="008C350E" w:rsidP="008C350E">
      <w:pPr>
        <w:numPr>
          <w:ilvl w:val="0"/>
          <w:numId w:val="24"/>
        </w:numPr>
        <w:spacing w:after="0" w:line="360" w:lineRule="auto"/>
        <w:jc w:val="both"/>
        <w:rPr>
          <w:rFonts w:ascii="Arial" w:hAnsi="Arial" w:cs="Arial"/>
        </w:rPr>
      </w:pPr>
      <w:r w:rsidRPr="000E627D">
        <w:rPr>
          <w:rFonts w:ascii="Arial" w:hAnsi="Arial" w:cs="Arial"/>
        </w:rPr>
        <w:t xml:space="preserve">La Dirección General de Presidencia y Gobierno Abierto es la competente en cuanto al Registro General de Asociaciones, el Instituto Navarro de la Juventud lo es del Censo de entidades Juveniles; la pertenencia a este Censo siempre ha sido voluntaria. Por lo que este aspecto se encuentra actualmente en </w:t>
      </w:r>
      <w:r w:rsidRPr="000E627D">
        <w:rPr>
          <w:rFonts w:ascii="Arial" w:hAnsi="Arial" w:cs="Arial"/>
          <w:b/>
        </w:rPr>
        <w:t>estudio por las unidades competentes</w:t>
      </w:r>
      <w:r w:rsidRPr="000E627D">
        <w:rPr>
          <w:rFonts w:ascii="Arial" w:hAnsi="Arial" w:cs="Arial"/>
        </w:rPr>
        <w:t>.</w:t>
      </w:r>
    </w:p>
    <w:p w:rsidR="000E627D" w:rsidRPr="000E627D" w:rsidRDefault="008C350E" w:rsidP="008C350E">
      <w:pPr>
        <w:numPr>
          <w:ilvl w:val="0"/>
          <w:numId w:val="24"/>
        </w:numPr>
        <w:spacing w:after="0" w:line="360" w:lineRule="auto"/>
        <w:jc w:val="both"/>
        <w:rPr>
          <w:rFonts w:ascii="Arial" w:hAnsi="Arial" w:cs="Arial"/>
        </w:rPr>
      </w:pPr>
      <w:r w:rsidRPr="000E627D">
        <w:rPr>
          <w:rFonts w:ascii="Arial" w:hAnsi="Arial" w:cs="Arial"/>
        </w:rPr>
        <w:t xml:space="preserve">El Gobierno de Navarra carece de espacios </w:t>
      </w:r>
      <w:r w:rsidR="00433B27" w:rsidRPr="000E627D">
        <w:rPr>
          <w:rFonts w:ascii="Arial" w:hAnsi="Arial" w:cs="Arial"/>
        </w:rPr>
        <w:t>auto-gestionados</w:t>
      </w:r>
      <w:r w:rsidRPr="000E627D">
        <w:rPr>
          <w:rFonts w:ascii="Arial" w:hAnsi="Arial" w:cs="Arial"/>
        </w:rPr>
        <w:t xml:space="preserve"> por jóvenes para la participación juvenil; la inmensa mayoría son de titularidad municipal. Por tanto, el Gobierno de Navarra, a través de la convocatoria anual de subvenciones a entidades locales, </w:t>
      </w:r>
      <w:r w:rsidR="009649B9" w:rsidRPr="000E627D">
        <w:rPr>
          <w:rFonts w:ascii="Arial" w:hAnsi="Arial" w:cs="Arial"/>
        </w:rPr>
        <w:t xml:space="preserve">cuyas ayudas ya han sido aprobadas para 2022 </w:t>
      </w:r>
      <w:r w:rsidR="0053136E" w:rsidRPr="000E627D">
        <w:rPr>
          <w:rFonts w:ascii="Arial" w:hAnsi="Arial" w:cs="Arial"/>
        </w:rPr>
        <w:t xml:space="preserve">y </w:t>
      </w:r>
      <w:r w:rsidR="009649B9" w:rsidRPr="000E627D">
        <w:rPr>
          <w:rFonts w:ascii="Arial" w:hAnsi="Arial" w:cs="Arial"/>
        </w:rPr>
        <w:t xml:space="preserve">publicada en el BON de 30 de septiembre, </w:t>
      </w:r>
      <w:r w:rsidRPr="000E627D">
        <w:rPr>
          <w:rFonts w:ascii="Arial" w:hAnsi="Arial" w:cs="Arial"/>
        </w:rPr>
        <w:t>contribuye de un modo indirecto a su impulso y apoyo. El INJ, a través de la programación de la Escuela Navarra de Actividades con Jóvenes, también contribuye a la formación para la gestión y dinamización de estos espacios.</w:t>
      </w:r>
    </w:p>
    <w:p w:rsidR="000E627D" w:rsidRPr="000E627D" w:rsidRDefault="00D83F38" w:rsidP="00F20904">
      <w:pPr>
        <w:pStyle w:val="Default"/>
        <w:spacing w:line="360" w:lineRule="auto"/>
        <w:ind w:left="-993"/>
        <w:jc w:val="both"/>
        <w:rPr>
          <w:rFonts w:ascii="Arial" w:hAnsi="Arial" w:cs="Arial"/>
          <w:sz w:val="22"/>
          <w:szCs w:val="22"/>
        </w:rPr>
      </w:pPr>
      <w:r w:rsidRPr="000E627D">
        <w:rPr>
          <w:rFonts w:ascii="Arial" w:hAnsi="Arial" w:cs="Arial"/>
          <w:color w:val="auto"/>
          <w:sz w:val="22"/>
          <w:szCs w:val="22"/>
        </w:rPr>
        <w:t>Este Consejero</w:t>
      </w:r>
      <w:r w:rsidR="00882EA9" w:rsidRPr="000E627D">
        <w:rPr>
          <w:rFonts w:ascii="Arial" w:hAnsi="Arial" w:cs="Arial"/>
          <w:color w:val="auto"/>
          <w:sz w:val="22"/>
          <w:szCs w:val="22"/>
        </w:rPr>
        <w:t xml:space="preserve">, como ya le avanzó en una petición de información anterior, considera </w:t>
      </w:r>
      <w:r w:rsidRPr="000E627D">
        <w:rPr>
          <w:rFonts w:ascii="Arial" w:hAnsi="Arial" w:cs="Arial"/>
          <w:color w:val="auto"/>
          <w:sz w:val="22"/>
          <w:szCs w:val="22"/>
        </w:rPr>
        <w:t>fundamental que las políticas públicas, tanto del I</w:t>
      </w:r>
      <w:r w:rsidR="001F72D5" w:rsidRPr="000E627D">
        <w:rPr>
          <w:rFonts w:ascii="Arial" w:hAnsi="Arial" w:cs="Arial"/>
          <w:color w:val="auto"/>
          <w:sz w:val="22"/>
          <w:szCs w:val="22"/>
        </w:rPr>
        <w:t xml:space="preserve">nstituto </w:t>
      </w:r>
      <w:r w:rsidRPr="000E627D">
        <w:rPr>
          <w:rFonts w:ascii="Arial" w:hAnsi="Arial" w:cs="Arial"/>
          <w:color w:val="auto"/>
          <w:sz w:val="22"/>
          <w:szCs w:val="22"/>
        </w:rPr>
        <w:t>N</w:t>
      </w:r>
      <w:r w:rsidR="001F72D5" w:rsidRPr="000E627D">
        <w:rPr>
          <w:rFonts w:ascii="Arial" w:hAnsi="Arial" w:cs="Arial"/>
          <w:color w:val="auto"/>
          <w:sz w:val="22"/>
          <w:szCs w:val="22"/>
        </w:rPr>
        <w:t xml:space="preserve">avarro de la </w:t>
      </w:r>
      <w:r w:rsidRPr="000E627D">
        <w:rPr>
          <w:rFonts w:ascii="Arial" w:hAnsi="Arial" w:cs="Arial"/>
          <w:color w:val="auto"/>
          <w:sz w:val="22"/>
          <w:szCs w:val="22"/>
        </w:rPr>
        <w:t>J</w:t>
      </w:r>
      <w:r w:rsidR="001F72D5" w:rsidRPr="000E627D">
        <w:rPr>
          <w:rFonts w:ascii="Arial" w:hAnsi="Arial" w:cs="Arial"/>
          <w:color w:val="auto"/>
          <w:sz w:val="22"/>
          <w:szCs w:val="22"/>
        </w:rPr>
        <w:t>uventud (INJ)</w:t>
      </w:r>
      <w:r w:rsidRPr="000E627D">
        <w:rPr>
          <w:rFonts w:ascii="Arial" w:hAnsi="Arial" w:cs="Arial"/>
          <w:color w:val="auto"/>
          <w:sz w:val="22"/>
          <w:szCs w:val="22"/>
        </w:rPr>
        <w:t xml:space="preserve"> como de las distintas </w:t>
      </w:r>
      <w:r w:rsidR="001F72D5" w:rsidRPr="000E627D">
        <w:rPr>
          <w:rFonts w:ascii="Arial" w:hAnsi="Arial" w:cs="Arial"/>
          <w:color w:val="auto"/>
          <w:sz w:val="22"/>
          <w:szCs w:val="22"/>
        </w:rPr>
        <w:t>entidades locales (</w:t>
      </w:r>
      <w:r w:rsidRPr="000E627D">
        <w:rPr>
          <w:rFonts w:ascii="Arial" w:hAnsi="Arial" w:cs="Arial"/>
          <w:color w:val="auto"/>
          <w:sz w:val="22"/>
          <w:szCs w:val="22"/>
        </w:rPr>
        <w:t>EE.LL.</w:t>
      </w:r>
      <w:r w:rsidR="001F72D5" w:rsidRPr="000E627D">
        <w:rPr>
          <w:rFonts w:ascii="Arial" w:hAnsi="Arial" w:cs="Arial"/>
          <w:color w:val="auto"/>
          <w:sz w:val="22"/>
          <w:szCs w:val="22"/>
        </w:rPr>
        <w:t>)</w:t>
      </w:r>
      <w:r w:rsidRPr="000E627D">
        <w:rPr>
          <w:rFonts w:ascii="Arial" w:hAnsi="Arial" w:cs="Arial"/>
          <w:color w:val="auto"/>
          <w:sz w:val="22"/>
          <w:szCs w:val="22"/>
        </w:rPr>
        <w:t xml:space="preserve">, se enfoquen en proveer y favorecer el fomento de la participación juvenil. </w:t>
      </w:r>
      <w:r w:rsidR="00882EA9" w:rsidRPr="000E627D">
        <w:rPr>
          <w:rFonts w:ascii="Arial" w:hAnsi="Arial" w:cs="Arial"/>
          <w:color w:val="auto"/>
          <w:sz w:val="22"/>
          <w:szCs w:val="22"/>
        </w:rPr>
        <w:t>Y que, p</w:t>
      </w:r>
      <w:r w:rsidRPr="000E627D">
        <w:rPr>
          <w:rFonts w:ascii="Arial" w:hAnsi="Arial" w:cs="Arial"/>
          <w:color w:val="auto"/>
          <w:sz w:val="22"/>
          <w:szCs w:val="22"/>
        </w:rPr>
        <w:t>or tanto, se centr</w:t>
      </w:r>
      <w:r w:rsidR="00882EA9" w:rsidRPr="000E627D">
        <w:rPr>
          <w:rFonts w:ascii="Arial" w:hAnsi="Arial" w:cs="Arial"/>
          <w:color w:val="auto"/>
          <w:sz w:val="22"/>
          <w:szCs w:val="22"/>
        </w:rPr>
        <w:t>en</w:t>
      </w:r>
      <w:r w:rsidRPr="000E627D">
        <w:rPr>
          <w:rFonts w:ascii="Arial" w:hAnsi="Arial" w:cs="Arial"/>
          <w:color w:val="auto"/>
          <w:sz w:val="22"/>
          <w:szCs w:val="22"/>
        </w:rPr>
        <w:t xml:space="preserve"> en la detección de jóvenes con iniciativa emprendedora en el ámbito social y de la participación, que canalicen las demandas e inquietudes de la población joven.</w:t>
      </w:r>
      <w:r w:rsidR="001F72D5" w:rsidRPr="000E627D">
        <w:rPr>
          <w:rFonts w:ascii="Arial" w:hAnsi="Arial" w:cs="Arial"/>
          <w:color w:val="auto"/>
          <w:sz w:val="22"/>
          <w:szCs w:val="22"/>
        </w:rPr>
        <w:t xml:space="preserve"> </w:t>
      </w:r>
      <w:r w:rsidR="009649B9" w:rsidRPr="000E627D">
        <w:rPr>
          <w:rFonts w:ascii="Arial" w:hAnsi="Arial" w:cs="Arial"/>
          <w:color w:val="auto"/>
          <w:sz w:val="22"/>
          <w:szCs w:val="22"/>
        </w:rPr>
        <w:t>Continuando esta senda,</w:t>
      </w:r>
      <w:r w:rsidR="00882EA9" w:rsidRPr="000E627D">
        <w:rPr>
          <w:rFonts w:ascii="Arial" w:hAnsi="Arial" w:cs="Arial"/>
          <w:color w:val="auto"/>
          <w:sz w:val="22"/>
          <w:szCs w:val="22"/>
        </w:rPr>
        <w:t xml:space="preserve"> y como usted conoce,</w:t>
      </w:r>
      <w:r w:rsidR="009649B9" w:rsidRPr="000E627D">
        <w:rPr>
          <w:rFonts w:ascii="Arial" w:hAnsi="Arial" w:cs="Arial"/>
          <w:color w:val="auto"/>
          <w:sz w:val="22"/>
          <w:szCs w:val="22"/>
        </w:rPr>
        <w:t xml:space="preserve"> </w:t>
      </w:r>
      <w:r w:rsidR="001F72D5" w:rsidRPr="000E627D">
        <w:rPr>
          <w:rFonts w:ascii="Arial" w:hAnsi="Arial" w:cs="Arial"/>
          <w:color w:val="auto"/>
          <w:sz w:val="22"/>
          <w:szCs w:val="22"/>
        </w:rPr>
        <w:t xml:space="preserve">el INJ publicó </w:t>
      </w:r>
      <w:r w:rsidR="001F72D5" w:rsidRPr="000E627D">
        <w:rPr>
          <w:rFonts w:ascii="Arial" w:hAnsi="Arial" w:cs="Arial"/>
          <w:color w:val="auto"/>
          <w:sz w:val="22"/>
          <w:szCs w:val="22"/>
        </w:rPr>
        <w:lastRenderedPageBreak/>
        <w:t>el pasado 15 de septiembre un estudio concebido como herramienta básica para el diseño futuro de las polít</w:t>
      </w:r>
      <w:r w:rsidR="009649B9" w:rsidRPr="000E627D">
        <w:rPr>
          <w:rFonts w:ascii="Arial" w:hAnsi="Arial" w:cs="Arial"/>
          <w:color w:val="auto"/>
          <w:sz w:val="22"/>
          <w:szCs w:val="22"/>
        </w:rPr>
        <w:t>icas juveniles de participación denominado:</w:t>
      </w:r>
      <w:r w:rsidR="009649B9" w:rsidRPr="000E627D">
        <w:rPr>
          <w:rFonts w:ascii="Arial" w:hAnsi="Arial" w:cs="Arial"/>
          <w:color w:val="FF0000"/>
        </w:rPr>
        <w:t xml:space="preserve"> </w:t>
      </w:r>
      <w:hyperlink r:id="rId9" w:history="1">
        <w:r w:rsidR="009649B9" w:rsidRPr="000E627D">
          <w:rPr>
            <w:rStyle w:val="Hipervnculo"/>
            <w:rFonts w:ascii="Arial" w:hAnsi="Arial" w:cs="Arial"/>
            <w:color w:val="CC3333"/>
            <w:sz w:val="27"/>
            <w:szCs w:val="27"/>
            <w:shd w:val="clear" w:color="auto" w:fill="FFFFFF"/>
          </w:rPr>
          <w:t>Diagnóstico de la Participación Juvenil en Navarra</w:t>
        </w:r>
      </w:hyperlink>
      <w:r w:rsidR="009649B9" w:rsidRPr="000E627D">
        <w:rPr>
          <w:rFonts w:ascii="Arial" w:hAnsi="Arial" w:cs="Arial"/>
        </w:rPr>
        <w:t>.</w:t>
      </w:r>
    </w:p>
    <w:p w:rsidR="000E627D" w:rsidRPr="000E627D" w:rsidRDefault="00654D84" w:rsidP="00654D84">
      <w:pPr>
        <w:ind w:left="-993"/>
        <w:jc w:val="center"/>
        <w:rPr>
          <w:rFonts w:ascii="Arial" w:hAnsi="Arial" w:cs="Arial"/>
        </w:rPr>
      </w:pPr>
      <w:r w:rsidRPr="000E627D">
        <w:rPr>
          <w:rFonts w:ascii="Arial" w:hAnsi="Arial" w:cs="Arial"/>
        </w:rPr>
        <w:t>Pamplona-</w:t>
      </w:r>
      <w:proofErr w:type="spellStart"/>
      <w:r w:rsidRPr="000E627D">
        <w:rPr>
          <w:rFonts w:ascii="Arial" w:hAnsi="Arial" w:cs="Arial"/>
        </w:rPr>
        <w:t>Iruñea</w:t>
      </w:r>
      <w:proofErr w:type="spellEnd"/>
      <w:r w:rsidRPr="000E627D">
        <w:rPr>
          <w:rFonts w:ascii="Arial" w:hAnsi="Arial" w:cs="Arial"/>
        </w:rPr>
        <w:t xml:space="preserve">, </w:t>
      </w:r>
      <w:r w:rsidR="008C350E" w:rsidRPr="000E627D">
        <w:rPr>
          <w:rFonts w:ascii="Arial" w:hAnsi="Arial" w:cs="Arial"/>
        </w:rPr>
        <w:t>2</w:t>
      </w:r>
      <w:r w:rsidR="006C51A8" w:rsidRPr="000E627D">
        <w:rPr>
          <w:rFonts w:ascii="Arial" w:hAnsi="Arial" w:cs="Arial"/>
        </w:rPr>
        <w:t>6</w:t>
      </w:r>
      <w:r w:rsidRPr="000E627D">
        <w:rPr>
          <w:rFonts w:ascii="Arial" w:hAnsi="Arial" w:cs="Arial"/>
        </w:rPr>
        <w:t xml:space="preserve"> de </w:t>
      </w:r>
      <w:r w:rsidR="001E0770" w:rsidRPr="000E627D">
        <w:rPr>
          <w:rFonts w:ascii="Arial" w:hAnsi="Arial" w:cs="Arial"/>
        </w:rPr>
        <w:t xml:space="preserve">octubre </w:t>
      </w:r>
      <w:r w:rsidRPr="000E627D">
        <w:rPr>
          <w:rFonts w:ascii="Arial" w:hAnsi="Arial" w:cs="Arial"/>
        </w:rPr>
        <w:t>de 2021</w:t>
      </w:r>
    </w:p>
    <w:p w:rsidR="000E627D" w:rsidRPr="000E627D" w:rsidRDefault="000E627D" w:rsidP="00654D84">
      <w:pPr>
        <w:ind w:left="-993"/>
        <w:jc w:val="center"/>
        <w:rPr>
          <w:rFonts w:ascii="Arial" w:hAnsi="Arial" w:cs="Arial"/>
        </w:rPr>
      </w:pPr>
      <w:r w:rsidRPr="000E627D">
        <w:rPr>
          <w:rFonts w:ascii="Arial" w:hAnsi="Arial" w:cs="Arial"/>
        </w:rPr>
        <w:t xml:space="preserve">El Consejero de Presidencia, Igualdad, Función Pública e </w:t>
      </w:r>
      <w:r>
        <w:rPr>
          <w:rFonts w:ascii="Arial" w:hAnsi="Arial" w:cs="Arial"/>
        </w:rPr>
        <w:t xml:space="preserve">Interior: </w:t>
      </w:r>
      <w:r w:rsidR="00654D84" w:rsidRPr="000E627D">
        <w:rPr>
          <w:rFonts w:ascii="Arial" w:hAnsi="Arial" w:cs="Arial"/>
        </w:rPr>
        <w:t xml:space="preserve">Javier </w:t>
      </w:r>
      <w:proofErr w:type="spellStart"/>
      <w:r w:rsidR="00654D84" w:rsidRPr="000E627D">
        <w:rPr>
          <w:rFonts w:ascii="Arial" w:hAnsi="Arial" w:cs="Arial"/>
        </w:rPr>
        <w:t>Remírez</w:t>
      </w:r>
      <w:proofErr w:type="spellEnd"/>
      <w:r w:rsidR="00654D84" w:rsidRPr="000E627D">
        <w:rPr>
          <w:rFonts w:ascii="Arial" w:hAnsi="Arial" w:cs="Arial"/>
        </w:rPr>
        <w:t xml:space="preserve"> </w:t>
      </w:r>
      <w:proofErr w:type="spellStart"/>
      <w:r w:rsidR="00654D84" w:rsidRPr="000E627D">
        <w:rPr>
          <w:rFonts w:ascii="Arial" w:hAnsi="Arial" w:cs="Arial"/>
        </w:rPr>
        <w:t>Apesteguía</w:t>
      </w:r>
      <w:bookmarkStart w:id="0" w:name="_GoBack"/>
      <w:bookmarkEnd w:id="0"/>
      <w:proofErr w:type="spellEnd"/>
    </w:p>
    <w:sectPr w:rsidR="000E627D" w:rsidRPr="000E627D" w:rsidSect="00655E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83" w:rsidRDefault="004E1983" w:rsidP="00654D84">
      <w:pPr>
        <w:spacing w:after="0" w:line="240" w:lineRule="auto"/>
      </w:pPr>
      <w:r>
        <w:separator/>
      </w:r>
    </w:p>
  </w:endnote>
  <w:endnote w:type="continuationSeparator" w:id="0">
    <w:p w:rsidR="004E1983" w:rsidRDefault="004E1983" w:rsidP="0065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83" w:rsidRDefault="004E1983" w:rsidP="00654D84">
      <w:pPr>
        <w:spacing w:after="0" w:line="240" w:lineRule="auto"/>
      </w:pPr>
      <w:r>
        <w:separator/>
      </w:r>
    </w:p>
  </w:footnote>
  <w:footnote w:type="continuationSeparator" w:id="0">
    <w:p w:rsidR="004E1983" w:rsidRDefault="004E1983" w:rsidP="00654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4714"/>
    <w:multiLevelType w:val="hybridMultilevel"/>
    <w:tmpl w:val="1612F05E"/>
    <w:lvl w:ilvl="0" w:tplc="9C2A72C4">
      <w:start w:val="1"/>
      <w:numFmt w:val="decimal"/>
      <w:lvlText w:val="%1-"/>
      <w:lvlJc w:val="left"/>
      <w:pPr>
        <w:ind w:left="-63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C7729E"/>
    <w:multiLevelType w:val="multilevel"/>
    <w:tmpl w:val="B616D6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1B1073"/>
    <w:multiLevelType w:val="hybridMultilevel"/>
    <w:tmpl w:val="A31272C6"/>
    <w:lvl w:ilvl="0" w:tplc="0C0A0003">
      <w:start w:val="1"/>
      <w:numFmt w:val="bullet"/>
      <w:lvlText w:val="o"/>
      <w:lvlJc w:val="left"/>
      <w:pPr>
        <w:ind w:left="1068" w:hanging="360"/>
      </w:pPr>
      <w:rPr>
        <w:rFonts w:ascii="Courier New" w:hAnsi="Courier New" w:cs="Courier New" w:hint="default"/>
      </w:rPr>
    </w:lvl>
    <w:lvl w:ilvl="1" w:tplc="CE8689D2">
      <w:numFmt w:val="bullet"/>
      <w:lvlText w:val="•"/>
      <w:lvlJc w:val="left"/>
      <w:pPr>
        <w:ind w:left="1788" w:hanging="360"/>
      </w:pPr>
      <w:rPr>
        <w:rFonts w:ascii="Calibri" w:eastAsiaTheme="minorHAnsi" w:hAnsi="Calibri" w:cs="Calibri"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22F247C4"/>
    <w:multiLevelType w:val="multilevel"/>
    <w:tmpl w:val="DDEC54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921BD2"/>
    <w:multiLevelType w:val="hybridMultilevel"/>
    <w:tmpl w:val="F4E6CA2E"/>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5">
    <w:nsid w:val="277734BE"/>
    <w:multiLevelType w:val="hybridMultilevel"/>
    <w:tmpl w:val="10BEAC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BCC7C26"/>
    <w:multiLevelType w:val="hybridMultilevel"/>
    <w:tmpl w:val="511042BC"/>
    <w:lvl w:ilvl="0" w:tplc="385C88D8">
      <w:numFmt w:val="bullet"/>
      <w:lvlText w:val="•"/>
      <w:lvlJc w:val="left"/>
      <w:pPr>
        <w:ind w:left="1068" w:hanging="360"/>
      </w:pPr>
      <w:rPr>
        <w:rFonts w:ascii="Calibri" w:eastAsiaTheme="minorHAnsi" w:hAnsi="Calibri" w:cstheme="minorHAns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30950F0B"/>
    <w:multiLevelType w:val="hybridMultilevel"/>
    <w:tmpl w:val="BB7E525A"/>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AE1397"/>
    <w:multiLevelType w:val="multilevel"/>
    <w:tmpl w:val="55B4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nsid w:val="48FB0C22"/>
    <w:multiLevelType w:val="hybridMultilevel"/>
    <w:tmpl w:val="6C2AE4A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nsid w:val="494B058D"/>
    <w:multiLevelType w:val="multilevel"/>
    <w:tmpl w:val="35C8BB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413F33"/>
    <w:multiLevelType w:val="hybridMultilevel"/>
    <w:tmpl w:val="CF4C18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BAA0205"/>
    <w:multiLevelType w:val="hybridMultilevel"/>
    <w:tmpl w:val="405A4F32"/>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4">
    <w:nsid w:val="4E5A0ACD"/>
    <w:multiLevelType w:val="hybridMultilevel"/>
    <w:tmpl w:val="C2FA8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01B5289"/>
    <w:multiLevelType w:val="hybridMultilevel"/>
    <w:tmpl w:val="19BC9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483453"/>
    <w:multiLevelType w:val="hybridMultilevel"/>
    <w:tmpl w:val="15ACBC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51011C9"/>
    <w:multiLevelType w:val="hybridMultilevel"/>
    <w:tmpl w:val="40F2EB66"/>
    <w:lvl w:ilvl="0" w:tplc="9C2A72C4">
      <w:start w:val="1"/>
      <w:numFmt w:val="decimal"/>
      <w:lvlText w:val="%1-"/>
      <w:lvlJc w:val="left"/>
      <w:pPr>
        <w:ind w:left="-633" w:hanging="36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18">
    <w:nsid w:val="5C2A12A0"/>
    <w:multiLevelType w:val="hybridMultilevel"/>
    <w:tmpl w:val="072A4DA2"/>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B683C0A"/>
    <w:multiLevelType w:val="hybridMultilevel"/>
    <w:tmpl w:val="C1EE7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CFC534E"/>
    <w:multiLevelType w:val="hybridMultilevel"/>
    <w:tmpl w:val="54DCF0BE"/>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0F83D34"/>
    <w:multiLevelType w:val="multilevel"/>
    <w:tmpl w:val="6F48B0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1743594"/>
    <w:multiLevelType w:val="hybridMultilevel"/>
    <w:tmpl w:val="74F2E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17B4A9E"/>
    <w:multiLevelType w:val="hybridMultilevel"/>
    <w:tmpl w:val="8116BBF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74A26E4"/>
    <w:multiLevelType w:val="hybridMultilevel"/>
    <w:tmpl w:val="55C4CB62"/>
    <w:lvl w:ilvl="0" w:tplc="A9FEFC1C">
      <w:start w:val="2"/>
      <w:numFmt w:val="bullet"/>
      <w:lvlText w:val=""/>
      <w:lvlJc w:val="left"/>
      <w:pPr>
        <w:ind w:left="-633" w:hanging="360"/>
      </w:pPr>
      <w:rPr>
        <w:rFonts w:ascii="Symbol" w:eastAsiaTheme="minorHAnsi" w:hAnsi="Symbol" w:cs="Times New Roman"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9"/>
  </w:num>
  <w:num w:numId="2">
    <w:abstractNumId w:val="8"/>
  </w:num>
  <w:num w:numId="3">
    <w:abstractNumId w:val="12"/>
  </w:num>
  <w:num w:numId="4">
    <w:abstractNumId w:val="19"/>
  </w:num>
  <w:num w:numId="5">
    <w:abstractNumId w:val="22"/>
  </w:num>
  <w:num w:numId="6">
    <w:abstractNumId w:val="11"/>
  </w:num>
  <w:num w:numId="7">
    <w:abstractNumId w:val="1"/>
  </w:num>
  <w:num w:numId="8">
    <w:abstractNumId w:val="15"/>
  </w:num>
  <w:num w:numId="9">
    <w:abstractNumId w:val="14"/>
  </w:num>
  <w:num w:numId="10">
    <w:abstractNumId w:val="7"/>
  </w:num>
  <w:num w:numId="11">
    <w:abstractNumId w:val="20"/>
  </w:num>
  <w:num w:numId="12">
    <w:abstractNumId w:val="18"/>
  </w:num>
  <w:num w:numId="13">
    <w:abstractNumId w:val="3"/>
  </w:num>
  <w:num w:numId="14">
    <w:abstractNumId w:val="21"/>
  </w:num>
  <w:num w:numId="15">
    <w:abstractNumId w:val="2"/>
  </w:num>
  <w:num w:numId="16">
    <w:abstractNumId w:val="23"/>
  </w:num>
  <w:num w:numId="17">
    <w:abstractNumId w:val="5"/>
  </w:num>
  <w:num w:numId="18">
    <w:abstractNumId w:val="10"/>
  </w:num>
  <w:num w:numId="19">
    <w:abstractNumId w:val="6"/>
  </w:num>
  <w:num w:numId="20">
    <w:abstractNumId w:val="13"/>
  </w:num>
  <w:num w:numId="21">
    <w:abstractNumId w:val="4"/>
  </w:num>
  <w:num w:numId="22">
    <w:abstractNumId w:val="24"/>
  </w:num>
  <w:num w:numId="23">
    <w:abstractNumId w:val="17"/>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86"/>
    <w:rsid w:val="00065810"/>
    <w:rsid w:val="00067256"/>
    <w:rsid w:val="00083939"/>
    <w:rsid w:val="00083D29"/>
    <w:rsid w:val="00087446"/>
    <w:rsid w:val="000A19F7"/>
    <w:rsid w:val="000E627D"/>
    <w:rsid w:val="000E76FC"/>
    <w:rsid w:val="001071CB"/>
    <w:rsid w:val="00134377"/>
    <w:rsid w:val="00137C60"/>
    <w:rsid w:val="0017399C"/>
    <w:rsid w:val="00176FF5"/>
    <w:rsid w:val="001B3DB1"/>
    <w:rsid w:val="001B4AE4"/>
    <w:rsid w:val="001B66CE"/>
    <w:rsid w:val="001C0768"/>
    <w:rsid w:val="001C123C"/>
    <w:rsid w:val="001D0AB5"/>
    <w:rsid w:val="001D222B"/>
    <w:rsid w:val="001E0770"/>
    <w:rsid w:val="001E2986"/>
    <w:rsid w:val="001E4B66"/>
    <w:rsid w:val="001F72D5"/>
    <w:rsid w:val="00214144"/>
    <w:rsid w:val="00221048"/>
    <w:rsid w:val="002404D5"/>
    <w:rsid w:val="00245EE8"/>
    <w:rsid w:val="0025276E"/>
    <w:rsid w:val="00254CE0"/>
    <w:rsid w:val="002932CC"/>
    <w:rsid w:val="002A4326"/>
    <w:rsid w:val="002B4ED6"/>
    <w:rsid w:val="002C0F46"/>
    <w:rsid w:val="002C3DFB"/>
    <w:rsid w:val="002F3DCE"/>
    <w:rsid w:val="002F65FF"/>
    <w:rsid w:val="002F696A"/>
    <w:rsid w:val="00334792"/>
    <w:rsid w:val="003401D7"/>
    <w:rsid w:val="00345A35"/>
    <w:rsid w:val="00357AF1"/>
    <w:rsid w:val="0036618A"/>
    <w:rsid w:val="0037435A"/>
    <w:rsid w:val="003769CA"/>
    <w:rsid w:val="003A72EB"/>
    <w:rsid w:val="003B1B3D"/>
    <w:rsid w:val="003D1BD5"/>
    <w:rsid w:val="003D3EE8"/>
    <w:rsid w:val="003D4DC5"/>
    <w:rsid w:val="003E0BDF"/>
    <w:rsid w:val="003E16DB"/>
    <w:rsid w:val="00402A95"/>
    <w:rsid w:val="00433B27"/>
    <w:rsid w:val="00442FB4"/>
    <w:rsid w:val="0044581C"/>
    <w:rsid w:val="00453D7D"/>
    <w:rsid w:val="00463A91"/>
    <w:rsid w:val="00472DFA"/>
    <w:rsid w:val="004945E9"/>
    <w:rsid w:val="004A0DF9"/>
    <w:rsid w:val="004A603C"/>
    <w:rsid w:val="004B611A"/>
    <w:rsid w:val="004D1487"/>
    <w:rsid w:val="004E1983"/>
    <w:rsid w:val="004E5189"/>
    <w:rsid w:val="00506EEF"/>
    <w:rsid w:val="005175EB"/>
    <w:rsid w:val="00523D7D"/>
    <w:rsid w:val="005277EE"/>
    <w:rsid w:val="0053136E"/>
    <w:rsid w:val="005366EF"/>
    <w:rsid w:val="005567C8"/>
    <w:rsid w:val="005915EC"/>
    <w:rsid w:val="005A2DCF"/>
    <w:rsid w:val="005A5AA8"/>
    <w:rsid w:val="005A6CFF"/>
    <w:rsid w:val="005C59CA"/>
    <w:rsid w:val="005D0B08"/>
    <w:rsid w:val="005E1AC4"/>
    <w:rsid w:val="005E5188"/>
    <w:rsid w:val="005E79D7"/>
    <w:rsid w:val="005F091F"/>
    <w:rsid w:val="006044B8"/>
    <w:rsid w:val="00605548"/>
    <w:rsid w:val="0061656B"/>
    <w:rsid w:val="00641E88"/>
    <w:rsid w:val="00654D84"/>
    <w:rsid w:val="00655E88"/>
    <w:rsid w:val="00660F2D"/>
    <w:rsid w:val="00675ACD"/>
    <w:rsid w:val="00687D4F"/>
    <w:rsid w:val="006912BC"/>
    <w:rsid w:val="006A35E9"/>
    <w:rsid w:val="006C51A8"/>
    <w:rsid w:val="006D1B25"/>
    <w:rsid w:val="006D6ADF"/>
    <w:rsid w:val="006E06E4"/>
    <w:rsid w:val="007008BE"/>
    <w:rsid w:val="007224BE"/>
    <w:rsid w:val="00752526"/>
    <w:rsid w:val="007532FE"/>
    <w:rsid w:val="00762C2B"/>
    <w:rsid w:val="007630F9"/>
    <w:rsid w:val="00783934"/>
    <w:rsid w:val="007B0674"/>
    <w:rsid w:val="007B1BD4"/>
    <w:rsid w:val="007B597A"/>
    <w:rsid w:val="007C3306"/>
    <w:rsid w:val="007D0AF7"/>
    <w:rsid w:val="00800404"/>
    <w:rsid w:val="00801325"/>
    <w:rsid w:val="00817C8D"/>
    <w:rsid w:val="00821037"/>
    <w:rsid w:val="00822489"/>
    <w:rsid w:val="008233B6"/>
    <w:rsid w:val="0083018B"/>
    <w:rsid w:val="008405D9"/>
    <w:rsid w:val="00845D9F"/>
    <w:rsid w:val="00847509"/>
    <w:rsid w:val="00852E4F"/>
    <w:rsid w:val="008530F6"/>
    <w:rsid w:val="00881FDF"/>
    <w:rsid w:val="00882EA9"/>
    <w:rsid w:val="00883682"/>
    <w:rsid w:val="008A17D9"/>
    <w:rsid w:val="008A20E9"/>
    <w:rsid w:val="008C350E"/>
    <w:rsid w:val="008D7AF0"/>
    <w:rsid w:val="008D7E75"/>
    <w:rsid w:val="008E7E83"/>
    <w:rsid w:val="0090224B"/>
    <w:rsid w:val="0091214A"/>
    <w:rsid w:val="00915F81"/>
    <w:rsid w:val="0092779B"/>
    <w:rsid w:val="00954596"/>
    <w:rsid w:val="009649B9"/>
    <w:rsid w:val="009656F8"/>
    <w:rsid w:val="0099360D"/>
    <w:rsid w:val="009B5EAD"/>
    <w:rsid w:val="009F6D5C"/>
    <w:rsid w:val="00A246F6"/>
    <w:rsid w:val="00A24F9F"/>
    <w:rsid w:val="00A2534A"/>
    <w:rsid w:val="00A36542"/>
    <w:rsid w:val="00A4006C"/>
    <w:rsid w:val="00A569DD"/>
    <w:rsid w:val="00A5717B"/>
    <w:rsid w:val="00A75500"/>
    <w:rsid w:val="00A84EA2"/>
    <w:rsid w:val="00A97449"/>
    <w:rsid w:val="00AB52A4"/>
    <w:rsid w:val="00AC5967"/>
    <w:rsid w:val="00AF254C"/>
    <w:rsid w:val="00AF717F"/>
    <w:rsid w:val="00B17522"/>
    <w:rsid w:val="00B20F64"/>
    <w:rsid w:val="00B27900"/>
    <w:rsid w:val="00B55A46"/>
    <w:rsid w:val="00B6023C"/>
    <w:rsid w:val="00B67A68"/>
    <w:rsid w:val="00B7007E"/>
    <w:rsid w:val="00B70202"/>
    <w:rsid w:val="00B726CD"/>
    <w:rsid w:val="00BC45DE"/>
    <w:rsid w:val="00BD2CB0"/>
    <w:rsid w:val="00BE3CB1"/>
    <w:rsid w:val="00BE50EB"/>
    <w:rsid w:val="00BE7D38"/>
    <w:rsid w:val="00C110CA"/>
    <w:rsid w:val="00C13D0F"/>
    <w:rsid w:val="00C40F7A"/>
    <w:rsid w:val="00C643C7"/>
    <w:rsid w:val="00C71164"/>
    <w:rsid w:val="00C7243C"/>
    <w:rsid w:val="00C7289F"/>
    <w:rsid w:val="00C910E9"/>
    <w:rsid w:val="00CC79F1"/>
    <w:rsid w:val="00CD58F2"/>
    <w:rsid w:val="00D214AC"/>
    <w:rsid w:val="00D22417"/>
    <w:rsid w:val="00D23559"/>
    <w:rsid w:val="00D269EF"/>
    <w:rsid w:val="00D330C2"/>
    <w:rsid w:val="00D3447B"/>
    <w:rsid w:val="00D35A44"/>
    <w:rsid w:val="00D41C13"/>
    <w:rsid w:val="00D46C0D"/>
    <w:rsid w:val="00D51908"/>
    <w:rsid w:val="00D74E5C"/>
    <w:rsid w:val="00D7695F"/>
    <w:rsid w:val="00D81047"/>
    <w:rsid w:val="00D828E9"/>
    <w:rsid w:val="00D83F38"/>
    <w:rsid w:val="00D948E8"/>
    <w:rsid w:val="00DA29AA"/>
    <w:rsid w:val="00DA4CB7"/>
    <w:rsid w:val="00DB0562"/>
    <w:rsid w:val="00DC5302"/>
    <w:rsid w:val="00DE43DE"/>
    <w:rsid w:val="00E25BED"/>
    <w:rsid w:val="00E33932"/>
    <w:rsid w:val="00E345B4"/>
    <w:rsid w:val="00E45EE3"/>
    <w:rsid w:val="00E5032D"/>
    <w:rsid w:val="00E71460"/>
    <w:rsid w:val="00E778A0"/>
    <w:rsid w:val="00E867C9"/>
    <w:rsid w:val="00E978B1"/>
    <w:rsid w:val="00EA5642"/>
    <w:rsid w:val="00EB555E"/>
    <w:rsid w:val="00EB5DDB"/>
    <w:rsid w:val="00ED420D"/>
    <w:rsid w:val="00EE55AB"/>
    <w:rsid w:val="00EF2045"/>
    <w:rsid w:val="00EF2733"/>
    <w:rsid w:val="00EF4476"/>
    <w:rsid w:val="00EF7B63"/>
    <w:rsid w:val="00F05FC4"/>
    <w:rsid w:val="00F1533F"/>
    <w:rsid w:val="00F20904"/>
    <w:rsid w:val="00F4440C"/>
    <w:rsid w:val="00F5591F"/>
    <w:rsid w:val="00F844C8"/>
    <w:rsid w:val="00F9468D"/>
    <w:rsid w:val="00FF1A6F"/>
    <w:rsid w:val="00FF5CB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E2986"/>
    <w:rPr>
      <w:i/>
      <w:iCs/>
    </w:rPr>
  </w:style>
  <w:style w:type="paragraph" w:styleId="Prrafodelista">
    <w:name w:val="List Paragraph"/>
    <w:basedOn w:val="Normal"/>
    <w:uiPriority w:val="34"/>
    <w:qFormat/>
    <w:rsid w:val="00E867C9"/>
    <w:pPr>
      <w:ind w:left="720"/>
      <w:contextualSpacing/>
    </w:pPr>
  </w:style>
  <w:style w:type="table" w:styleId="Tablaconcuadrcula">
    <w:name w:val="Table Grid"/>
    <w:basedOn w:val="Tablanormal"/>
    <w:uiPriority w:val="59"/>
    <w:rsid w:val="0068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95"/>
    <w:rPr>
      <w:rFonts w:ascii="Segoe UI" w:hAnsi="Segoe UI" w:cs="Segoe UI"/>
      <w:sz w:val="18"/>
      <w:szCs w:val="18"/>
      <w:lang w:val="es-ES"/>
    </w:rPr>
  </w:style>
  <w:style w:type="paragraph" w:customStyle="1" w:styleId="Default">
    <w:name w:val="Default"/>
    <w:rsid w:val="00E25BED"/>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BE3CB1"/>
    <w:rPr>
      <w:color w:val="0000FF" w:themeColor="hyperlink"/>
      <w:u w:val="single"/>
    </w:rPr>
  </w:style>
  <w:style w:type="paragraph" w:styleId="Encabezado">
    <w:name w:val="header"/>
    <w:basedOn w:val="Normal"/>
    <w:link w:val="EncabezadoCar"/>
    <w:uiPriority w:val="99"/>
    <w:unhideWhenUsed/>
    <w:rsid w:val="00654D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D84"/>
    <w:rPr>
      <w:lang w:val="es-ES"/>
    </w:rPr>
  </w:style>
  <w:style w:type="paragraph" w:styleId="Piedepgina">
    <w:name w:val="footer"/>
    <w:basedOn w:val="Normal"/>
    <w:link w:val="PiedepginaCar"/>
    <w:uiPriority w:val="99"/>
    <w:unhideWhenUsed/>
    <w:rsid w:val="00654D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D84"/>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E2986"/>
    <w:rPr>
      <w:i/>
      <w:iCs/>
    </w:rPr>
  </w:style>
  <w:style w:type="paragraph" w:styleId="Prrafodelista">
    <w:name w:val="List Paragraph"/>
    <w:basedOn w:val="Normal"/>
    <w:uiPriority w:val="34"/>
    <w:qFormat/>
    <w:rsid w:val="00E867C9"/>
    <w:pPr>
      <w:ind w:left="720"/>
      <w:contextualSpacing/>
    </w:pPr>
  </w:style>
  <w:style w:type="table" w:styleId="Tablaconcuadrcula">
    <w:name w:val="Table Grid"/>
    <w:basedOn w:val="Tablanormal"/>
    <w:uiPriority w:val="59"/>
    <w:rsid w:val="0068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95"/>
    <w:rPr>
      <w:rFonts w:ascii="Segoe UI" w:hAnsi="Segoe UI" w:cs="Segoe UI"/>
      <w:sz w:val="18"/>
      <w:szCs w:val="18"/>
      <w:lang w:val="es-ES"/>
    </w:rPr>
  </w:style>
  <w:style w:type="paragraph" w:customStyle="1" w:styleId="Default">
    <w:name w:val="Default"/>
    <w:rsid w:val="00E25BED"/>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BE3CB1"/>
    <w:rPr>
      <w:color w:val="0000FF" w:themeColor="hyperlink"/>
      <w:u w:val="single"/>
    </w:rPr>
  </w:style>
  <w:style w:type="paragraph" w:styleId="Encabezado">
    <w:name w:val="header"/>
    <w:basedOn w:val="Normal"/>
    <w:link w:val="EncabezadoCar"/>
    <w:uiPriority w:val="99"/>
    <w:unhideWhenUsed/>
    <w:rsid w:val="00654D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D84"/>
    <w:rPr>
      <w:lang w:val="es-ES"/>
    </w:rPr>
  </w:style>
  <w:style w:type="paragraph" w:styleId="Piedepgina">
    <w:name w:val="footer"/>
    <w:basedOn w:val="Normal"/>
    <w:link w:val="PiedepginaCar"/>
    <w:uiPriority w:val="99"/>
    <w:unhideWhenUsed/>
    <w:rsid w:val="00654D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D8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7039">
      <w:bodyDiv w:val="1"/>
      <w:marLeft w:val="0"/>
      <w:marRight w:val="0"/>
      <w:marTop w:val="0"/>
      <w:marBottom w:val="0"/>
      <w:divBdr>
        <w:top w:val="none" w:sz="0" w:space="0" w:color="auto"/>
        <w:left w:val="none" w:sz="0" w:space="0" w:color="auto"/>
        <w:bottom w:val="none" w:sz="0" w:space="0" w:color="auto"/>
        <w:right w:val="none" w:sz="0" w:space="0" w:color="auto"/>
      </w:divBdr>
      <w:divsChild>
        <w:div w:id="188572559">
          <w:marLeft w:val="0"/>
          <w:marRight w:val="0"/>
          <w:marTop w:val="0"/>
          <w:marBottom w:val="0"/>
          <w:divBdr>
            <w:top w:val="none" w:sz="0" w:space="0" w:color="auto"/>
            <w:left w:val="none" w:sz="0" w:space="0" w:color="auto"/>
            <w:bottom w:val="none" w:sz="0" w:space="0" w:color="auto"/>
            <w:right w:val="none" w:sz="0" w:space="0" w:color="auto"/>
          </w:divBdr>
        </w:div>
        <w:div w:id="434520756">
          <w:marLeft w:val="0"/>
          <w:marRight w:val="0"/>
          <w:marTop w:val="0"/>
          <w:marBottom w:val="0"/>
          <w:divBdr>
            <w:top w:val="none" w:sz="0" w:space="0" w:color="auto"/>
            <w:left w:val="none" w:sz="0" w:space="0" w:color="auto"/>
            <w:bottom w:val="none" w:sz="0" w:space="0" w:color="auto"/>
            <w:right w:val="none" w:sz="0" w:space="0" w:color="auto"/>
          </w:divBdr>
        </w:div>
      </w:divsChild>
    </w:div>
    <w:div w:id="410927668">
      <w:bodyDiv w:val="1"/>
      <w:marLeft w:val="0"/>
      <w:marRight w:val="0"/>
      <w:marTop w:val="0"/>
      <w:marBottom w:val="0"/>
      <w:divBdr>
        <w:top w:val="none" w:sz="0" w:space="0" w:color="auto"/>
        <w:left w:val="none" w:sz="0" w:space="0" w:color="auto"/>
        <w:bottom w:val="none" w:sz="0" w:space="0" w:color="auto"/>
        <w:right w:val="none" w:sz="0" w:space="0" w:color="auto"/>
      </w:divBdr>
    </w:div>
    <w:div w:id="983119534">
      <w:bodyDiv w:val="1"/>
      <w:marLeft w:val="0"/>
      <w:marRight w:val="0"/>
      <w:marTop w:val="0"/>
      <w:marBottom w:val="0"/>
      <w:divBdr>
        <w:top w:val="none" w:sz="0" w:space="0" w:color="auto"/>
        <w:left w:val="none" w:sz="0" w:space="0" w:color="auto"/>
        <w:bottom w:val="none" w:sz="0" w:space="0" w:color="auto"/>
        <w:right w:val="none" w:sz="0" w:space="0" w:color="auto"/>
      </w:divBdr>
    </w:div>
    <w:div w:id="1004865469">
      <w:bodyDiv w:val="1"/>
      <w:marLeft w:val="0"/>
      <w:marRight w:val="0"/>
      <w:marTop w:val="0"/>
      <w:marBottom w:val="0"/>
      <w:divBdr>
        <w:top w:val="none" w:sz="0" w:space="0" w:color="auto"/>
        <w:left w:val="none" w:sz="0" w:space="0" w:color="auto"/>
        <w:bottom w:val="none" w:sz="0" w:space="0" w:color="auto"/>
        <w:right w:val="none" w:sz="0" w:space="0" w:color="auto"/>
      </w:divBdr>
      <w:divsChild>
        <w:div w:id="747993688">
          <w:marLeft w:val="0"/>
          <w:marRight w:val="0"/>
          <w:marTop w:val="0"/>
          <w:marBottom w:val="0"/>
          <w:divBdr>
            <w:top w:val="none" w:sz="0" w:space="0" w:color="auto"/>
            <w:left w:val="none" w:sz="0" w:space="0" w:color="auto"/>
            <w:bottom w:val="none" w:sz="0" w:space="0" w:color="auto"/>
            <w:right w:val="none" w:sz="0" w:space="0" w:color="auto"/>
          </w:divBdr>
        </w:div>
      </w:divsChild>
    </w:div>
    <w:div w:id="1307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juventudnavarra.es/uploads/files/Diagn%C3%B3stico%20Participaci%C3%B3n%20Juvenil%20Navarr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E3BD-897B-4096-AF3E-A6E882AB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848</Words>
  <Characters>4664</Characters>
  <Application>Microsoft Office Word</Application>
  <DocSecurity>0</DocSecurity>
  <Lines>38</Lines>
  <Paragraphs>11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Gobierno de Navarra</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X043840</dc:creator>
  <cp:keywords/>
  <dc:description/>
  <cp:lastModifiedBy>Aranaz, Carlota</cp:lastModifiedBy>
  <cp:revision>29</cp:revision>
  <cp:lastPrinted>2021-09-21T12:39:00Z</cp:lastPrinted>
  <dcterms:created xsi:type="dcterms:W3CDTF">2021-10-07T10:10:00Z</dcterms:created>
  <dcterms:modified xsi:type="dcterms:W3CDTF">2021-10-28T14:41:00Z</dcterms:modified>
</cp:coreProperties>
</file>