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Ollokiko oinezkoentzako pasabide seguruari buruzkoa. Galdera 2020ko azaroaren 20ko 130. Nafarroako Parlamentuko Aldizkari Ofizialean argitaratu zen.</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10-20/PES-00304 galdera aurkeztu du, Nafarroako Gobernuko Lurralde Kohesiorako kontseilariak idatziz erantzun dezan. Bertan honako galdera hauek egiten ditu:</w:t>
      </w:r>
    </w:p>
    <w:p>
      <w:pPr>
        <w:pStyle w:val="0"/>
        <w:suppressAutoHyphens w:val="false"/>
        <w:rPr>
          <w:rStyle w:val="1"/>
        </w:rPr>
      </w:pPr>
      <w:r>
        <w:rPr>
          <w:rStyle w:val="1"/>
        </w:rPr>
        <w:t xml:space="preserve">Zer konponbide emanen du Nafarroako Gobernuak Ollokiko oinezkoentzako pasabide seguru gisa, trenbidea zeharkatzeko Uharterako norabidean?</w:t>
      </w:r>
    </w:p>
    <w:p>
      <w:pPr>
        <w:pStyle w:val="0"/>
        <w:suppressAutoHyphens w:val="false"/>
        <w:rPr>
          <w:rStyle w:val="1"/>
        </w:rPr>
      </w:pPr>
      <w:r>
        <w:rPr>
          <w:rStyle w:val="1"/>
        </w:rPr>
        <w:t xml:space="preserve">Noiz gauzatuko da aipatutako jarduketa?</w:t>
      </w:r>
    </w:p>
    <w:p>
      <w:pPr>
        <w:pStyle w:val="0"/>
        <w:suppressAutoHyphens w:val="false"/>
        <w:rPr>
          <w:rStyle w:val="1"/>
        </w:rPr>
      </w:pPr>
      <w:r>
        <w:rPr>
          <w:rStyle w:val="1"/>
        </w:rPr>
        <w:t xml:space="preserve">Galderei erantzunez, kontseilariak hauxe jakinarazten du: konponbide segurua eskaini nahian, Nafarroako Gobernuko Herri-lanen eta Azpiegituren Zuzendaritza Nagusiko Azterlan eta Proiektuen Zerbitzua oinezkoentzako ibilbide baten proiektua egiten ari da.</w:t>
      </w:r>
    </w:p>
    <w:p>
      <w:pPr>
        <w:pStyle w:val="0"/>
        <w:suppressAutoHyphens w:val="false"/>
        <w:rPr>
          <w:rStyle w:val="1"/>
        </w:rPr>
      </w:pPr>
      <w:r>
        <w:rPr>
          <w:rStyle w:val="1"/>
        </w:rPr>
        <w:t xml:space="preserve">Proiektu hori amaitu arte ez dira ezagutuko ez jarduketaren xehetasunak, ez obrak egiteko egutegia.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16an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