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25 de enero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V convenio de centros concertados de atención a personas con discapacidad de Navarra, formulada por el Ilmo. Sr. D. Carlos Mena Blasco.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25 de enero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Carlos Mena Blasco, adscrito al Grupo Parlamentario Partido Socialista de Navarra, al amparo de lo establecido en el Reglamento de la Cámara, formula a la Consejera de Derechos Sociales, para su contestación en pleno, la siguiente pregunta oral.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Terminábamos el 2020 con el preacuerdo firmado entre patronal y sindicatos para la firma del V convenio de centros concertados de atención a personas con discapacidad de Navarra.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consecuencias tiene dicha firma en el sistema de atención a la discapacidad y en concreto que mejoras en las condiciones laborales de los trabajadores/as contempla?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20 de enero de 2021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Carlos Mena Blasco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