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órgano instructor y gestor de la convocatoria de subvenciones a entidades locales y entidades de iniciativa social sin ánimo de lucro para proyectos de promoción de la convivencia intercultural y lucha contra el racismo y la xenofobia,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¿Qué personas, indicando nombre, apellidos y el cargo que desempeñan, han formado parte del órgano instructor y gestor de la convocatoria de subvenciones a entidades locales y entidades de iniciativa social sin ánimo de lucro para proyectos de promoción de la convivencia intercultural y lucha contra el racismo y la xenofobia para el año 2020?</w:t>
      </w:r>
    </w:p>
    <w:p>
      <w:pPr>
        <w:pStyle w:val="0"/>
        <w:suppressAutoHyphens w:val="false"/>
        <w:rPr>
          <w:rStyle w:val="1"/>
        </w:rPr>
      </w:pPr>
      <w:r>
        <w:rPr>
          <w:rStyle w:val="1"/>
        </w:rPr>
        <w:t xml:space="preserve">2.- ¿Qué personas han llevado a cabo la valoración de los proyectos presentados en dicha convocatoria?</w:t>
      </w:r>
    </w:p>
    <w:p>
      <w:pPr>
        <w:pStyle w:val="0"/>
        <w:suppressAutoHyphens w:val="false"/>
        <w:rPr>
          <w:rStyle w:val="1"/>
        </w:rPr>
      </w:pPr>
      <w:r>
        <w:rPr>
          <w:rStyle w:val="1"/>
        </w:rPr>
        <w:t xml:space="preserve">Pamplona, 23 de diciembre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