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abenduaren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aurkeztutako galdera, Sarrigurengo Bigarren Hezkuntzako Institutuaren instalazioei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abenduaren 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parlamentari Marisa de Simón Caballero andreak, Legebiltzarreko Erregelamenduan ezarritakoaren babesean, honako galdera hau aurkezten du, Gobernuak Parlamentu honetako hurrengo kontroleko Osoko Bilkuran, 2020ko abenduaren 10ean izatekoa den horretan, ahoz erantzun diezaion.</w:t>
      </w:r>
    </w:p>
    <w:p>
      <w:pPr>
        <w:pStyle w:val="0"/>
        <w:suppressAutoHyphens w:val="false"/>
        <w:rPr>
          <w:rStyle w:val="1"/>
        </w:rPr>
      </w:pPr>
      <w:r>
        <w:rPr>
          <w:rStyle w:val="1"/>
        </w:rPr>
        <w:t xml:space="preserve">Gaur egun, Sarrigurengo Institutuak 12 gela arrunt ditu. 2021. urtean, bigarren solairua eraiki eta egungo eraikuntza-bolumena handitzeko obrak amaitu beharko dira. Horrela, gela arrunten kopurua bikoiztuko da, eta ikastetxeak hainbat bulego, laborategi, sail, komun eta korridore berri izanen ditu.</w:t>
      </w:r>
    </w:p>
    <w:p>
      <w:pPr>
        <w:pStyle w:val="0"/>
        <w:suppressAutoHyphens w:val="false"/>
        <w:rPr>
          <w:rStyle w:val="1"/>
        </w:rPr>
      </w:pPr>
      <w:r>
        <w:rPr>
          <w:rStyle w:val="1"/>
        </w:rPr>
        <w:t xml:space="preserve">Gaur egun Eguesibarko Bigarren Hezkuntzako Institutua eraikita dagoen FP1 lurzatia eta 2022an beste handitze bat egitea aurreikusita dagoen DD14 lurzatia Urederra kaleko oinezkoentzako tarte batek bereizten ditu.</w:t>
      </w:r>
    </w:p>
    <w:p>
      <w:pPr>
        <w:pStyle w:val="0"/>
        <w:suppressAutoHyphens w:val="false"/>
        <w:rPr>
          <w:rStyle w:val="1"/>
        </w:rPr>
      </w:pPr>
      <w:r>
        <w:rPr>
          <w:rStyle w:val="1"/>
        </w:rPr>
        <w:t xml:space="preserve">Izquierda-Ezkerrarentzat ezinbestekoa da hiru espazio horiek (bi lurzatiak eta oinezkoentzako bidea) batzea Sarriguren BHIko instalazio guztiak integratuko dituen hezkuntza-espazio bakarra lortzeko.</w:t>
      </w:r>
    </w:p>
    <w:p>
      <w:pPr>
        <w:pStyle w:val="0"/>
        <w:suppressAutoHyphens w:val="false"/>
        <w:rPr>
          <w:rStyle w:val="1"/>
        </w:rPr>
      </w:pPr>
      <w:r>
        <w:rPr>
          <w:rStyle w:val="1"/>
        </w:rPr>
        <w:t xml:space="preserve">Gure ustez, konponbiderik onena instalazioak horizontalean zabaltzea da, bai jasangarritasun ekonomikoaren eta ingurumenaren ikuspegitik, bai institutuko profesionalen funtzioak efizientziaz eta eraginkortasunez betetzearen ikuspegitik. Eraikin bakarra funtzionalagoa da eremu komunen erabileraren optimizazioari dagokionez; curriculumaren espazioak, denborak eta jarduerak antolatzea errazten du, eta, gainera, ikastetxearen energia eta funtzionamendu-gastuak aurreztea dakar.</w:t>
      </w:r>
    </w:p>
    <w:p>
      <w:pPr>
        <w:pStyle w:val="0"/>
        <w:suppressAutoHyphens w:val="false"/>
        <w:rPr>
          <w:rStyle w:val="1"/>
        </w:rPr>
      </w:pPr>
      <w:r>
        <w:rPr>
          <w:rStyle w:val="1"/>
        </w:rPr>
        <w:t xml:space="preserve">Zer jarrera du Nafarroako Gobernuak Sarriguren BHIko instalazioetarako hezkuntza-espazio integratu bakarra sortzeari buruz, eta zer ekintza legegile zein proiektu-ekintza eta zer konponbide aurreikusi ditu horri dagokionez?</w:t>
      </w:r>
    </w:p>
    <w:p>
      <w:pPr>
        <w:pStyle w:val="0"/>
        <w:suppressAutoHyphens w:val="false"/>
        <w:rPr>
          <w:rStyle w:val="1"/>
        </w:rPr>
      </w:pPr>
      <w:r>
        <w:rPr>
          <w:rStyle w:val="1"/>
        </w:rPr>
        <w:t xml:space="preserve">Iruñean, 2020ko abenduaren 2an</w:t>
      </w:r>
    </w:p>
    <w:p>
      <w:pPr>
        <w:pStyle w:val="0"/>
        <w:suppressAutoHyphens w:val="false"/>
        <w:rPr>
          <w:rStyle w:val="1"/>
          <w:spacing w:val="-1.919"/>
        </w:rPr>
      </w:pPr>
      <w:r>
        <w:rPr>
          <w:rStyle w:val="1"/>
          <w:spacing w:val="-1.919"/>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