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y acuerdos a adoptar para reconducir la política lingüística,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Abaurrea, portavoz del Grupo Parlamentario Navarra Suma, al amparo de lo dispuesto en el Reglamento de la Cámara,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y acuerdos va a adoptar el gobierno para reconducir la política lingüística decretada contraria a la ley por el TSJN hace ahora cuatro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