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sobre los ciclos de Grado Medio y/o Grado Superior de Formación Profesional y Formación Profesional Básica solicitados por los equipos directivos de centros que tienen implantadas estas enseñanzas,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las siguientes preguntas: </w:t>
      </w:r>
    </w:p>
    <w:p>
      <w:pPr>
        <w:pStyle w:val="0"/>
        <w:suppressAutoHyphens w:val="false"/>
        <w:rPr>
          <w:rStyle w:val="1"/>
        </w:rPr>
      </w:pPr>
      <w:r>
        <w:rPr>
          <w:rStyle w:val="1"/>
        </w:rPr>
        <w:t xml:space="preserve">- ¿Cuáles han sido los ciclos de Grado Medio y/o Grado Superior de Formación Profesional y FP Básica solicitados por los diferentes equipos directivos de centros que tienen implantadas estas enseñanzas? Especifíquese por centro. </w:t>
      </w:r>
    </w:p>
    <w:p>
      <w:pPr>
        <w:pStyle w:val="0"/>
        <w:suppressAutoHyphens w:val="false"/>
        <w:rPr>
          <w:rStyle w:val="1"/>
        </w:rPr>
      </w:pPr>
      <w:r>
        <w:rPr>
          <w:rStyle w:val="1"/>
        </w:rPr>
        <w:t xml:space="preserve">- ¿Cuáles son los motivos que han justificado la decisión del departamento a la hora de aceptar o no dicha petición? </w:t>
      </w:r>
    </w:p>
    <w:p>
      <w:pPr>
        <w:pStyle w:val="0"/>
        <w:suppressAutoHyphens w:val="false"/>
        <w:rPr>
          <w:rStyle w:val="1"/>
        </w:rPr>
      </w:pPr>
      <w:r>
        <w:rPr>
          <w:rStyle w:val="1"/>
        </w:rPr>
        <w:t xml:space="preserve">Corella a 12 de abril de 2018 </w:t>
      </w:r>
    </w:p>
    <w:p>
      <w:pPr>
        <w:pStyle w:val="0"/>
        <w:suppressAutoHyphens w:val="false"/>
        <w:rPr>
          <w:rStyle w:val="1"/>
          <w:spacing w:val="-2.88"/>
        </w:rPr>
      </w:pPr>
      <w:r>
        <w:rPr>
          <w:rStyle w:val="1"/>
          <w:spacing w:val="-2.88"/>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