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1CF2" w14:textId="5882F15D" w:rsidR="00E70B40" w:rsidRPr="00E70B40" w:rsidRDefault="00E70B40" w:rsidP="00E70B40">
      <w:pPr>
        <w:jc w:val="both"/>
        <w:rPr>
          <w:sz w:val="22"/>
          <w:szCs w:val="22"/>
          <w:rFonts w:ascii="Calibri" w:hAnsi="Calibri" w:cs="Calibri"/>
        </w:rPr>
      </w:pPr>
      <w:r>
        <w:rPr>
          <w:sz w:val="22"/>
          <w:rFonts w:ascii="Calibri" w:hAnsi="Calibri"/>
        </w:rPr>
        <w:t xml:space="preserve">25PES-56</w:t>
      </w:r>
    </w:p>
    <w:p w14:paraId="54BC28BA" w14:textId="3BF93892" w:rsidR="00E70B40" w:rsidRPr="00E70B40" w:rsidRDefault="00E70B40" w:rsidP="00E70B40">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Europako NG SEM funtsei buruzko honako galdera hauek aurkezten ditu, Nafarroako Gobernuak idatziz erantzun ditzan:</w:t>
      </w:r>
    </w:p>
    <w:p w14:paraId="029507C1" w14:textId="7EDFFA7C" w:rsidR="008D7F85" w:rsidRPr="00E70B40" w:rsidRDefault="00E70B40" w:rsidP="00E70B40">
      <w:pPr>
        <w:pStyle w:val="Prrafodelista"/>
        <w:numPr>
          <w:ilvl w:val="0"/>
          <w:numId w:val="1"/>
        </w:numPr>
        <w:jc w:val="both"/>
        <w:rPr>
          <w:sz w:val="22"/>
          <w:szCs w:val="22"/>
          <w:rFonts w:ascii="Calibri" w:hAnsi="Calibri" w:cs="Calibri"/>
        </w:rPr>
      </w:pPr>
      <w:r>
        <w:rPr>
          <w:sz w:val="22"/>
          <w:rFonts w:ascii="Calibri" w:hAnsi="Calibri"/>
        </w:rPr>
        <w:t xml:space="preserve">Zer epetan aurreikusten da beteko direla MRR funtsekin finantzatu eta Suspertze, Eraldatze eta Erresilientzia Planean jasotzen diren honako jarduketa hauek?</w:t>
      </w:r>
    </w:p>
    <w:tbl>
      <w:tblPr>
        <w:tblStyle w:val="Tablaconcuadrcula"/>
        <w:tblW w:w="0" w:type="auto"/>
        <w:tblLayout w:type="fixed"/>
        <w:tblLook w:val="04A0" w:firstRow="1" w:lastRow="0" w:firstColumn="1" w:lastColumn="0" w:noHBand="0" w:noVBand="1"/>
      </w:tblPr>
      <w:tblGrid>
        <w:gridCol w:w="1213"/>
        <w:gridCol w:w="1334"/>
        <w:gridCol w:w="2835"/>
        <w:gridCol w:w="1276"/>
        <w:gridCol w:w="1417"/>
        <w:gridCol w:w="1276"/>
        <w:gridCol w:w="1276"/>
      </w:tblGrid>
      <w:tr w:rsidR="00EC2DDD" w14:paraId="1B63B711" w14:textId="77777777" w:rsidTr="006E57B6">
        <w:tc>
          <w:tcPr>
            <w:tcW w:w="1213" w:type="dxa"/>
          </w:tcPr>
          <w:p w14:paraId="7DC8650A" w14:textId="75713401" w:rsidR="00EC2DDD" w:rsidRPr="007B0A0A" w:rsidRDefault="00EC2DDD" w:rsidP="00E70B40">
            <w:pPr>
              <w:jc w:val="both"/>
              <w:rPr>
                <w:b/>
                <w:bCs/>
                <w:sz w:val="16"/>
                <w:szCs w:val="16"/>
                <w:rFonts w:ascii="Calibri" w:hAnsi="Calibri" w:cs="Calibri"/>
              </w:rPr>
            </w:pPr>
            <w:r>
              <w:rPr>
                <w:b/>
                <w:sz w:val="16"/>
                <w:rFonts w:ascii="Calibri" w:hAnsi="Calibri"/>
              </w:rPr>
              <w:t xml:space="preserve">IDa Kudeatze-jarduketa</w:t>
            </w:r>
          </w:p>
        </w:tc>
        <w:tc>
          <w:tcPr>
            <w:tcW w:w="1334" w:type="dxa"/>
          </w:tcPr>
          <w:p w14:paraId="0BD92154" w14:textId="3FC0D2F8" w:rsidR="00EC2DDD" w:rsidRPr="007B0A0A" w:rsidRDefault="00EC2DDD" w:rsidP="00E70B40">
            <w:pPr>
              <w:jc w:val="both"/>
              <w:rPr>
                <w:b/>
                <w:bCs/>
                <w:sz w:val="16"/>
                <w:szCs w:val="16"/>
                <w:rFonts w:ascii="Calibri" w:hAnsi="Calibri" w:cs="Calibri"/>
              </w:rPr>
            </w:pPr>
            <w:r>
              <w:rPr>
                <w:b/>
                <w:sz w:val="16"/>
                <w:rFonts w:ascii="Calibri" w:hAnsi="Calibri"/>
              </w:rPr>
              <w:t xml:space="preserve">Informazio Sistemako Azpiproiektua (CoFFEE)</w:t>
            </w:r>
          </w:p>
        </w:tc>
        <w:tc>
          <w:tcPr>
            <w:tcW w:w="2835" w:type="dxa"/>
          </w:tcPr>
          <w:p w14:paraId="23E04E30" w14:textId="0897D089" w:rsidR="00EC2DDD" w:rsidRPr="007B0A0A" w:rsidRDefault="00EC2DDD" w:rsidP="00EC2DDD">
            <w:pPr>
              <w:jc w:val="center"/>
              <w:rPr>
                <w:b/>
                <w:bCs/>
                <w:sz w:val="16"/>
                <w:szCs w:val="16"/>
                <w:rFonts w:ascii="Calibri" w:hAnsi="Calibri" w:cs="Calibri"/>
              </w:rPr>
            </w:pPr>
            <w:r>
              <w:rPr>
                <w:b/>
                <w:sz w:val="16"/>
                <w:rFonts w:ascii="Calibri" w:hAnsi="Calibri"/>
              </w:rPr>
              <w:t xml:space="preserve">Izena</w:t>
            </w:r>
          </w:p>
        </w:tc>
        <w:tc>
          <w:tcPr>
            <w:tcW w:w="1276" w:type="dxa"/>
          </w:tcPr>
          <w:p w14:paraId="6F244387" w14:textId="4DD70AFA" w:rsidR="00EC2DDD" w:rsidRPr="007B0A0A" w:rsidRDefault="00EC2DDD" w:rsidP="00E70B40">
            <w:pPr>
              <w:jc w:val="both"/>
              <w:rPr>
                <w:b/>
                <w:bCs/>
                <w:sz w:val="16"/>
                <w:szCs w:val="16"/>
                <w:rFonts w:ascii="Calibri" w:hAnsi="Calibri" w:cs="Calibri"/>
              </w:rPr>
            </w:pPr>
            <w:r>
              <w:rPr>
                <w:b/>
                <w:sz w:val="16"/>
                <w:rFonts w:ascii="Calibri" w:hAnsi="Calibri"/>
              </w:rPr>
              <w:t xml:space="preserve">ESLEITUTAKO FINANTZAKETA MRR 2020-2026</w:t>
            </w:r>
          </w:p>
        </w:tc>
        <w:tc>
          <w:tcPr>
            <w:tcW w:w="1417" w:type="dxa"/>
          </w:tcPr>
          <w:p w14:paraId="5D3F85CE" w14:textId="5341E964" w:rsidR="00EC2DDD" w:rsidRPr="007B0A0A" w:rsidRDefault="00EC2DDD" w:rsidP="00E70B40">
            <w:pPr>
              <w:jc w:val="both"/>
              <w:rPr>
                <w:b/>
                <w:bCs/>
                <w:sz w:val="16"/>
                <w:szCs w:val="16"/>
                <w:rFonts w:ascii="Calibri" w:hAnsi="Calibri" w:cs="Calibri"/>
              </w:rPr>
            </w:pPr>
            <w:r>
              <w:rPr>
                <w:b/>
                <w:sz w:val="16"/>
                <w:rFonts w:ascii="Calibri" w:hAnsi="Calibri"/>
              </w:rPr>
              <w:t xml:space="preserve">2020tik 2026ra bitarteko baimenak</w:t>
            </w:r>
          </w:p>
        </w:tc>
        <w:tc>
          <w:tcPr>
            <w:tcW w:w="1276" w:type="dxa"/>
          </w:tcPr>
          <w:p w14:paraId="68FD2219" w14:textId="5D15895F" w:rsidR="00EC2DDD" w:rsidRPr="007B0A0A" w:rsidRDefault="00EC2DDD" w:rsidP="00E70B40">
            <w:pPr>
              <w:jc w:val="both"/>
              <w:rPr>
                <w:b/>
                <w:bCs/>
                <w:sz w:val="16"/>
                <w:szCs w:val="16"/>
                <w:rFonts w:ascii="Calibri" w:hAnsi="Calibri" w:cs="Calibri"/>
              </w:rPr>
            </w:pPr>
            <w:r>
              <w:rPr>
                <w:b/>
                <w:sz w:val="16"/>
                <w:rFonts w:ascii="Calibri" w:hAnsi="Calibri"/>
              </w:rPr>
              <w:t xml:space="preserve">2020tik 2026ra bitarteko xedapenak edo konpromisoak</w:t>
            </w:r>
          </w:p>
        </w:tc>
        <w:tc>
          <w:tcPr>
            <w:tcW w:w="1276" w:type="dxa"/>
          </w:tcPr>
          <w:p w14:paraId="5212195C" w14:textId="4075F9AF" w:rsidR="00EC2DDD" w:rsidRPr="007B0A0A" w:rsidRDefault="00EC2DDD" w:rsidP="00E70B40">
            <w:pPr>
              <w:jc w:val="both"/>
              <w:rPr>
                <w:b/>
                <w:bCs/>
                <w:sz w:val="16"/>
                <w:szCs w:val="16"/>
                <w:rFonts w:ascii="Calibri" w:hAnsi="Calibri" w:cs="Calibri"/>
              </w:rPr>
            </w:pPr>
            <w:r>
              <w:rPr>
                <w:b/>
                <w:sz w:val="16"/>
                <w:rFonts w:ascii="Calibri" w:hAnsi="Calibri"/>
              </w:rPr>
              <w:t xml:space="preserve">2020tik 2024ra bitarteko betebeharrak</w:t>
            </w:r>
          </w:p>
        </w:tc>
      </w:tr>
      <w:tr w:rsidR="006E57B6" w14:paraId="71B6D1CB" w14:textId="77777777" w:rsidTr="006E57B6">
        <w:tc>
          <w:tcPr>
            <w:tcW w:w="1213" w:type="dxa"/>
          </w:tcPr>
          <w:p w14:paraId="5B72B614" w14:textId="4B0074EF" w:rsidR="006E57B6" w:rsidRPr="007B0A0A" w:rsidRDefault="006E57B6" w:rsidP="006E57B6">
            <w:pPr>
              <w:jc w:val="both"/>
              <w:rPr>
                <w:sz w:val="16"/>
                <w:szCs w:val="16"/>
                <w:rFonts w:ascii="Calibri" w:hAnsi="Calibri" w:cs="Calibri"/>
              </w:rPr>
            </w:pPr>
            <w:r>
              <w:rPr>
                <w:sz w:val="16"/>
                <w:rFonts w:ascii="Calibri" w:hAnsi="Calibri"/>
              </w:rPr>
              <w:t xml:space="preserve">ID053</w:t>
            </w:r>
          </w:p>
        </w:tc>
        <w:tc>
          <w:tcPr>
            <w:tcW w:w="1334" w:type="dxa"/>
          </w:tcPr>
          <w:p w14:paraId="5AC0123A" w14:textId="34172C77" w:rsidR="006E57B6" w:rsidRPr="007B0A0A" w:rsidRDefault="006E57B6" w:rsidP="006E57B6">
            <w:pPr>
              <w:jc w:val="both"/>
              <w:rPr>
                <w:sz w:val="16"/>
                <w:szCs w:val="16"/>
                <w:rFonts w:ascii="Calibri" w:hAnsi="Calibri" w:cs="Calibri"/>
              </w:rPr>
            </w:pPr>
            <w:r>
              <w:rPr>
                <w:sz w:val="16"/>
                <w:rFonts w:ascii="Calibri" w:hAnsi="Calibri"/>
              </w:rPr>
              <w:t xml:space="preserve">Gauzatzeke</w:t>
            </w:r>
          </w:p>
        </w:tc>
        <w:tc>
          <w:tcPr>
            <w:tcW w:w="2835" w:type="dxa"/>
          </w:tcPr>
          <w:p w14:paraId="158829AB" w14:textId="3555AC23" w:rsidR="006E57B6" w:rsidRPr="007B0A0A" w:rsidRDefault="006E57B6" w:rsidP="006E57B6">
            <w:pPr>
              <w:rPr>
                <w:sz w:val="16"/>
                <w:szCs w:val="16"/>
                <w:rFonts w:ascii="Calibri" w:hAnsi="Calibri" w:cs="Calibri"/>
              </w:rPr>
            </w:pPr>
            <w:r>
              <w:rPr>
                <w:sz w:val="16"/>
                <w:rFonts w:ascii="Calibri" w:hAnsi="Calibri"/>
              </w:rPr>
              <w:t xml:space="preserve">UNICO programa-Eraikinak (telekomunikazio-azpiegiturak hobetzeko ekintzak)</w:t>
            </w:r>
          </w:p>
        </w:tc>
        <w:tc>
          <w:tcPr>
            <w:tcW w:w="1276" w:type="dxa"/>
          </w:tcPr>
          <w:p w14:paraId="23B33C7F" w14:textId="712A6420" w:rsidR="006E57B6" w:rsidRPr="007B0A0A" w:rsidRDefault="006E57B6" w:rsidP="006E57B6">
            <w:pPr>
              <w:jc w:val="both"/>
              <w:rPr>
                <w:sz w:val="16"/>
                <w:szCs w:val="16"/>
                <w:rFonts w:ascii="Calibri" w:hAnsi="Calibri" w:cs="Calibri"/>
              </w:rPr>
            </w:pPr>
            <w:r>
              <w:rPr>
                <w:sz w:val="16"/>
                <w:rFonts w:ascii="Calibri" w:hAnsi="Calibri"/>
              </w:rPr>
              <w:t xml:space="preserve">930.600</w:t>
            </w:r>
          </w:p>
        </w:tc>
        <w:tc>
          <w:tcPr>
            <w:tcW w:w="1417" w:type="dxa"/>
          </w:tcPr>
          <w:p w14:paraId="2E249088" w14:textId="47E4099F"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4BC97451" w14:textId="270BD4C2"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0A802923" w14:textId="206A980F" w:rsidR="006E57B6" w:rsidRPr="006E57B6" w:rsidRDefault="006E57B6" w:rsidP="006E57B6">
            <w:pPr>
              <w:jc w:val="both"/>
              <w:rPr>
                <w:sz w:val="16"/>
                <w:szCs w:val="16"/>
                <w:rFonts w:ascii="Calibri" w:hAnsi="Calibri" w:cs="Calibri"/>
              </w:rPr>
            </w:pPr>
            <w:r>
              <w:rPr>
                <w:sz w:val="16"/>
                <w:rFonts w:ascii="Calibri" w:hAnsi="Calibri"/>
              </w:rPr>
              <w:t xml:space="preserve">0</w:t>
            </w:r>
          </w:p>
        </w:tc>
      </w:tr>
      <w:tr w:rsidR="006E57B6" w14:paraId="12AB511C" w14:textId="77777777" w:rsidTr="006E57B6">
        <w:tc>
          <w:tcPr>
            <w:tcW w:w="1213" w:type="dxa"/>
          </w:tcPr>
          <w:p w14:paraId="0D9B4DCA" w14:textId="465C1233" w:rsidR="006E57B6" w:rsidRPr="007B0A0A" w:rsidRDefault="006E57B6" w:rsidP="006E57B6">
            <w:pPr>
              <w:jc w:val="both"/>
              <w:rPr>
                <w:sz w:val="16"/>
                <w:szCs w:val="16"/>
                <w:rFonts w:ascii="Calibri" w:hAnsi="Calibri" w:cs="Calibri"/>
              </w:rPr>
            </w:pPr>
            <w:r>
              <w:rPr>
                <w:sz w:val="16"/>
                <w:rFonts w:ascii="Calibri" w:hAnsi="Calibri"/>
              </w:rPr>
              <w:t xml:space="preserve">ID124</w:t>
            </w:r>
          </w:p>
        </w:tc>
        <w:tc>
          <w:tcPr>
            <w:tcW w:w="1334" w:type="dxa"/>
          </w:tcPr>
          <w:p w14:paraId="1A03E75F" w14:textId="23E21EB5" w:rsidR="006E57B6" w:rsidRPr="007B0A0A" w:rsidRDefault="006E57B6" w:rsidP="006E57B6">
            <w:pPr>
              <w:jc w:val="both"/>
              <w:rPr>
                <w:sz w:val="16"/>
                <w:szCs w:val="16"/>
                <w:rFonts w:ascii="Calibri" w:hAnsi="Calibri" w:cs="Calibri"/>
              </w:rPr>
            </w:pPr>
            <w:r>
              <w:rPr>
                <w:sz w:val="16"/>
                <w:rFonts w:ascii="Calibri" w:hAnsi="Calibri"/>
              </w:rPr>
              <w:t xml:space="preserve">C18.I06.P02.S09</w:t>
            </w:r>
          </w:p>
        </w:tc>
        <w:tc>
          <w:tcPr>
            <w:tcW w:w="2835" w:type="dxa"/>
          </w:tcPr>
          <w:p w14:paraId="22CFE8B4" w14:textId="237C343A" w:rsidR="006E57B6" w:rsidRPr="007B0A0A" w:rsidRDefault="006E57B6" w:rsidP="006E57B6">
            <w:pPr>
              <w:jc w:val="both"/>
              <w:rPr>
                <w:sz w:val="16"/>
                <w:szCs w:val="16"/>
                <w:rFonts w:ascii="Calibri" w:hAnsi="Calibri" w:cs="Calibri"/>
              </w:rPr>
            </w:pPr>
            <w:r>
              <w:rPr>
                <w:sz w:val="16"/>
                <w:rFonts w:ascii="Calibri" w:hAnsi="Calibri"/>
              </w:rPr>
              <w:t xml:space="preserve">Data Lake sanitarioa</w:t>
            </w:r>
          </w:p>
        </w:tc>
        <w:tc>
          <w:tcPr>
            <w:tcW w:w="1276" w:type="dxa"/>
          </w:tcPr>
          <w:p w14:paraId="1D1EF5EB" w14:textId="3176A1C3" w:rsidR="006E57B6" w:rsidRPr="007B0A0A" w:rsidRDefault="006E57B6" w:rsidP="006E57B6">
            <w:pPr>
              <w:jc w:val="both"/>
              <w:rPr>
                <w:sz w:val="16"/>
                <w:szCs w:val="16"/>
                <w:rFonts w:ascii="Calibri" w:hAnsi="Calibri" w:cs="Calibri"/>
              </w:rPr>
            </w:pPr>
            <w:r>
              <w:rPr>
                <w:sz w:val="16"/>
                <w:rFonts w:ascii="Calibri" w:hAnsi="Calibri"/>
              </w:rPr>
              <w:t xml:space="preserve">759.553</w:t>
            </w:r>
          </w:p>
        </w:tc>
        <w:tc>
          <w:tcPr>
            <w:tcW w:w="1417" w:type="dxa"/>
          </w:tcPr>
          <w:p w14:paraId="47CCF882" w14:textId="6A8D49DE"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1D667FA6" w14:textId="414BCF0E"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003BD6C7" w14:textId="3606312D" w:rsidR="006E57B6" w:rsidRPr="006E57B6" w:rsidRDefault="006E57B6" w:rsidP="006E57B6">
            <w:pPr>
              <w:jc w:val="both"/>
              <w:rPr>
                <w:sz w:val="16"/>
                <w:szCs w:val="16"/>
                <w:rFonts w:ascii="Calibri" w:hAnsi="Calibri" w:cs="Calibri"/>
              </w:rPr>
            </w:pPr>
            <w:r>
              <w:rPr>
                <w:sz w:val="16"/>
                <w:rFonts w:ascii="Calibri" w:hAnsi="Calibri"/>
              </w:rPr>
              <w:t xml:space="preserve">0</w:t>
            </w:r>
          </w:p>
        </w:tc>
      </w:tr>
      <w:tr w:rsidR="006E57B6" w14:paraId="0AE7E1AE" w14:textId="77777777" w:rsidTr="006E57B6">
        <w:tc>
          <w:tcPr>
            <w:tcW w:w="1213" w:type="dxa"/>
          </w:tcPr>
          <w:p w14:paraId="51535738" w14:textId="2F295DD8" w:rsidR="006E57B6" w:rsidRPr="007B0A0A" w:rsidRDefault="006E57B6" w:rsidP="006E57B6">
            <w:pPr>
              <w:jc w:val="both"/>
              <w:rPr>
                <w:sz w:val="16"/>
                <w:szCs w:val="16"/>
                <w:rFonts w:ascii="Calibri" w:hAnsi="Calibri" w:cs="Calibri"/>
              </w:rPr>
            </w:pPr>
            <w:r>
              <w:rPr>
                <w:sz w:val="16"/>
                <w:rFonts w:ascii="Calibri" w:hAnsi="Calibri"/>
              </w:rPr>
              <w:t xml:space="preserve">ID126</w:t>
            </w:r>
          </w:p>
        </w:tc>
        <w:tc>
          <w:tcPr>
            <w:tcW w:w="1334" w:type="dxa"/>
          </w:tcPr>
          <w:p w14:paraId="0545E276" w14:textId="2EC0741D" w:rsidR="006E57B6" w:rsidRPr="007B0A0A" w:rsidRDefault="006E57B6" w:rsidP="006E57B6">
            <w:pPr>
              <w:jc w:val="both"/>
              <w:rPr>
                <w:sz w:val="16"/>
                <w:szCs w:val="16"/>
                <w:rFonts w:ascii="Calibri" w:hAnsi="Calibri" w:cs="Calibri"/>
              </w:rPr>
            </w:pPr>
            <w:r>
              <w:rPr>
                <w:sz w:val="16"/>
                <w:rFonts w:ascii="Calibri" w:hAnsi="Calibri"/>
              </w:rPr>
              <w:t xml:space="preserve">C14.I01.P06.S08</w:t>
            </w:r>
          </w:p>
        </w:tc>
        <w:tc>
          <w:tcPr>
            <w:tcW w:w="2835" w:type="dxa"/>
          </w:tcPr>
          <w:p w14:paraId="650D69C2" w14:textId="14AFFB52" w:rsidR="006E57B6" w:rsidRPr="007B0A0A" w:rsidRDefault="006E57B6" w:rsidP="006E57B6">
            <w:pPr>
              <w:jc w:val="both"/>
              <w:rPr>
                <w:sz w:val="16"/>
                <w:szCs w:val="16"/>
                <w:rFonts w:ascii="Calibri" w:hAnsi="Calibri" w:cs="Calibri"/>
              </w:rPr>
            </w:pPr>
            <w:r>
              <w:rPr>
                <w:sz w:val="16"/>
                <w:rFonts w:ascii="Calibri" w:hAnsi="Calibri"/>
              </w:rPr>
              <w:t xml:space="preserve">ACD Nafarroa Destinoak 2022</w:t>
            </w:r>
            <w:r>
              <w:rPr>
                <w:sz w:val="16"/>
                <w:rFonts w:ascii="Calibri" w:hAnsi="Calibri"/>
              </w:rPr>
              <w:t xml:space="preserve"> </w:t>
            </w:r>
            <w:r>
              <w:rPr>
                <w:sz w:val="16"/>
                <w:rFonts w:ascii="Calibri" w:hAnsi="Calibri"/>
              </w:rPr>
              <w:t xml:space="preserve">ACD Nafarroa eta bere  paisaia enograstronomikoak</w:t>
            </w:r>
          </w:p>
        </w:tc>
        <w:tc>
          <w:tcPr>
            <w:tcW w:w="1276" w:type="dxa"/>
          </w:tcPr>
          <w:p w14:paraId="4E9F2DB6" w14:textId="1107654E" w:rsidR="006E57B6" w:rsidRPr="007B0A0A" w:rsidRDefault="006E57B6" w:rsidP="006E57B6">
            <w:pPr>
              <w:jc w:val="both"/>
              <w:rPr>
                <w:sz w:val="16"/>
                <w:szCs w:val="16"/>
                <w:rFonts w:ascii="Calibri" w:hAnsi="Calibri" w:cs="Calibri"/>
              </w:rPr>
            </w:pPr>
            <w:r>
              <w:rPr>
                <w:sz w:val="16"/>
                <w:rFonts w:ascii="Calibri" w:hAnsi="Calibri"/>
              </w:rPr>
              <w:t xml:space="preserve">2.380.000</w:t>
            </w:r>
          </w:p>
        </w:tc>
        <w:tc>
          <w:tcPr>
            <w:tcW w:w="1417" w:type="dxa"/>
          </w:tcPr>
          <w:p w14:paraId="4BA99115" w14:textId="46B9AF72"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432FB708" w14:textId="56611591"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188D9709" w14:textId="62FA3491" w:rsidR="006E57B6" w:rsidRPr="006E57B6" w:rsidRDefault="006E57B6" w:rsidP="006E57B6">
            <w:pPr>
              <w:jc w:val="both"/>
              <w:rPr>
                <w:sz w:val="16"/>
                <w:szCs w:val="16"/>
                <w:rFonts w:ascii="Calibri" w:hAnsi="Calibri" w:cs="Calibri"/>
              </w:rPr>
            </w:pPr>
            <w:r>
              <w:rPr>
                <w:sz w:val="16"/>
                <w:rFonts w:ascii="Calibri" w:hAnsi="Calibri"/>
              </w:rPr>
              <w:t xml:space="preserve">0</w:t>
            </w:r>
          </w:p>
        </w:tc>
      </w:tr>
      <w:tr w:rsidR="006E57B6" w14:paraId="60B55FCF" w14:textId="77777777" w:rsidTr="006E57B6">
        <w:tc>
          <w:tcPr>
            <w:tcW w:w="1213" w:type="dxa"/>
          </w:tcPr>
          <w:p w14:paraId="7CC98688" w14:textId="5330ABBF" w:rsidR="006E57B6" w:rsidRPr="007B0A0A" w:rsidRDefault="006E57B6" w:rsidP="006E57B6">
            <w:pPr>
              <w:jc w:val="both"/>
              <w:rPr>
                <w:sz w:val="16"/>
                <w:szCs w:val="16"/>
                <w:rFonts w:ascii="Calibri" w:hAnsi="Calibri" w:cs="Calibri"/>
              </w:rPr>
            </w:pPr>
            <w:r>
              <w:rPr>
                <w:sz w:val="16"/>
                <w:rFonts w:ascii="Calibri" w:hAnsi="Calibri"/>
              </w:rPr>
              <w:t xml:space="preserve">ID135</w:t>
            </w:r>
          </w:p>
        </w:tc>
        <w:tc>
          <w:tcPr>
            <w:tcW w:w="1334" w:type="dxa"/>
          </w:tcPr>
          <w:p w14:paraId="5A3B03B2" w14:textId="69D8DEA4" w:rsidR="006E57B6" w:rsidRPr="007B0A0A" w:rsidRDefault="006E57B6" w:rsidP="006E57B6">
            <w:pPr>
              <w:jc w:val="both"/>
              <w:rPr>
                <w:sz w:val="16"/>
                <w:szCs w:val="16"/>
                <w:rFonts w:ascii="Calibri" w:hAnsi="Calibri" w:cs="Calibri"/>
              </w:rPr>
            </w:pPr>
            <w:r>
              <w:rPr>
                <w:sz w:val="16"/>
                <w:rFonts w:ascii="Calibri" w:hAnsi="Calibri"/>
              </w:rPr>
              <w:t xml:space="preserve">Gauzatzeke</w:t>
            </w:r>
          </w:p>
        </w:tc>
        <w:tc>
          <w:tcPr>
            <w:tcW w:w="2835" w:type="dxa"/>
          </w:tcPr>
          <w:p w14:paraId="250999E9" w14:textId="064BD652" w:rsidR="006E57B6" w:rsidRPr="007B0A0A" w:rsidRDefault="006E57B6" w:rsidP="006E57B6">
            <w:pPr>
              <w:jc w:val="both"/>
              <w:rPr>
                <w:sz w:val="16"/>
                <w:szCs w:val="16"/>
                <w:rFonts w:ascii="Calibri" w:hAnsi="Calibri" w:cs="Calibri"/>
              </w:rPr>
            </w:pPr>
            <w:r>
              <w:rPr>
                <w:sz w:val="16"/>
                <w:rFonts w:ascii="Calibri" w:hAnsi="Calibri"/>
              </w:rPr>
              <w:t xml:space="preserve">Turismo-enpresen energia-efizientziako eta ekonomia zirkularreko proiektuen 2023ko finantzaketa</w:t>
            </w:r>
          </w:p>
        </w:tc>
        <w:tc>
          <w:tcPr>
            <w:tcW w:w="1276" w:type="dxa"/>
          </w:tcPr>
          <w:p w14:paraId="7C6235BD" w14:textId="7E3AF0AC" w:rsidR="006E57B6" w:rsidRPr="007B0A0A" w:rsidRDefault="006E57B6" w:rsidP="006E57B6">
            <w:pPr>
              <w:jc w:val="both"/>
              <w:rPr>
                <w:sz w:val="16"/>
                <w:szCs w:val="16"/>
                <w:rFonts w:ascii="Calibri" w:hAnsi="Calibri" w:cs="Calibri"/>
              </w:rPr>
            </w:pPr>
            <w:r>
              <w:rPr>
                <w:sz w:val="16"/>
                <w:rFonts w:ascii="Calibri" w:hAnsi="Calibri"/>
              </w:rPr>
              <w:t xml:space="preserve">2.607.540</w:t>
            </w:r>
          </w:p>
        </w:tc>
        <w:tc>
          <w:tcPr>
            <w:tcW w:w="1417" w:type="dxa"/>
          </w:tcPr>
          <w:p w14:paraId="5EB49968" w14:textId="16F79792"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516E0D76" w14:textId="466ACC32"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06074A2D" w14:textId="58F712A4" w:rsidR="006E57B6" w:rsidRPr="006E57B6" w:rsidRDefault="006E57B6" w:rsidP="006E57B6">
            <w:pPr>
              <w:jc w:val="both"/>
              <w:rPr>
                <w:sz w:val="16"/>
                <w:szCs w:val="16"/>
                <w:rFonts w:ascii="Calibri" w:hAnsi="Calibri" w:cs="Calibri"/>
              </w:rPr>
            </w:pPr>
            <w:r>
              <w:rPr>
                <w:sz w:val="16"/>
                <w:rFonts w:ascii="Calibri" w:hAnsi="Calibri"/>
              </w:rPr>
              <w:t xml:space="preserve">0</w:t>
            </w:r>
          </w:p>
        </w:tc>
      </w:tr>
      <w:tr w:rsidR="006E57B6" w14:paraId="2D8573FB" w14:textId="77777777" w:rsidTr="006E57B6">
        <w:tc>
          <w:tcPr>
            <w:tcW w:w="1213" w:type="dxa"/>
          </w:tcPr>
          <w:p w14:paraId="292982A2" w14:textId="68A2F105" w:rsidR="006E57B6" w:rsidRPr="007B0A0A" w:rsidRDefault="006E57B6" w:rsidP="006E57B6">
            <w:pPr>
              <w:jc w:val="both"/>
              <w:rPr>
                <w:sz w:val="16"/>
                <w:szCs w:val="16"/>
                <w:rFonts w:ascii="Calibri" w:hAnsi="Calibri" w:cs="Calibri"/>
              </w:rPr>
            </w:pPr>
            <w:r>
              <w:rPr>
                <w:sz w:val="16"/>
                <w:rFonts w:ascii="Calibri" w:hAnsi="Calibri"/>
              </w:rPr>
              <w:t xml:space="preserve">ID139</w:t>
            </w:r>
          </w:p>
        </w:tc>
        <w:tc>
          <w:tcPr>
            <w:tcW w:w="1334" w:type="dxa"/>
          </w:tcPr>
          <w:p w14:paraId="3885530C" w14:textId="1F7B6134" w:rsidR="006E57B6" w:rsidRPr="007B0A0A" w:rsidRDefault="006E57B6" w:rsidP="006E57B6">
            <w:pPr>
              <w:jc w:val="both"/>
              <w:rPr>
                <w:sz w:val="16"/>
                <w:szCs w:val="16"/>
                <w:rFonts w:ascii="Calibri" w:hAnsi="Calibri" w:cs="Calibri"/>
              </w:rPr>
            </w:pPr>
            <w:r>
              <w:rPr>
                <w:sz w:val="16"/>
                <w:rFonts w:ascii="Calibri" w:hAnsi="Calibri"/>
              </w:rPr>
              <w:t xml:space="preserve">Gauzatzeke</w:t>
            </w:r>
          </w:p>
        </w:tc>
        <w:tc>
          <w:tcPr>
            <w:tcW w:w="2835" w:type="dxa"/>
          </w:tcPr>
          <w:p w14:paraId="6DCFD729" w14:textId="61C21EEE" w:rsidR="006E57B6" w:rsidRPr="007B0A0A" w:rsidRDefault="006E57B6" w:rsidP="006E57B6">
            <w:pPr>
              <w:jc w:val="both"/>
              <w:rPr>
                <w:sz w:val="16"/>
                <w:szCs w:val="16"/>
                <w:rFonts w:ascii="Calibri" w:hAnsi="Calibri" w:cs="Calibri"/>
              </w:rPr>
            </w:pPr>
            <w:r>
              <w:rPr>
                <w:sz w:val="16"/>
                <w:rFonts w:ascii="Calibri" w:hAnsi="Calibri"/>
              </w:rPr>
              <w:t xml:space="preserve">Turismoaren jasangarritasun sozialerako planak</w:t>
            </w:r>
          </w:p>
        </w:tc>
        <w:tc>
          <w:tcPr>
            <w:tcW w:w="1276" w:type="dxa"/>
          </w:tcPr>
          <w:p w14:paraId="597E3DFF" w14:textId="037414B4" w:rsidR="006E57B6" w:rsidRPr="007B0A0A" w:rsidRDefault="006E57B6" w:rsidP="006E57B6">
            <w:pPr>
              <w:jc w:val="both"/>
              <w:rPr>
                <w:sz w:val="16"/>
                <w:szCs w:val="16"/>
                <w:rFonts w:ascii="Calibri" w:hAnsi="Calibri" w:cs="Calibri"/>
              </w:rPr>
            </w:pPr>
            <w:r>
              <w:rPr>
                <w:sz w:val="16"/>
                <w:rFonts w:ascii="Calibri" w:hAnsi="Calibri"/>
              </w:rPr>
              <w:t xml:space="preserve">99.998</w:t>
            </w:r>
          </w:p>
        </w:tc>
        <w:tc>
          <w:tcPr>
            <w:tcW w:w="1417" w:type="dxa"/>
          </w:tcPr>
          <w:p w14:paraId="5B1D5473" w14:textId="16187AA7"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0F3DA070" w14:textId="4F66DFF9"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4A40A84D" w14:textId="3A0A48ED" w:rsidR="006E57B6" w:rsidRPr="006E57B6" w:rsidRDefault="006E57B6" w:rsidP="006E57B6">
            <w:pPr>
              <w:jc w:val="both"/>
              <w:rPr>
                <w:sz w:val="16"/>
                <w:szCs w:val="16"/>
                <w:rFonts w:ascii="Calibri" w:hAnsi="Calibri" w:cs="Calibri"/>
              </w:rPr>
            </w:pPr>
            <w:r>
              <w:rPr>
                <w:sz w:val="16"/>
                <w:rFonts w:ascii="Calibri" w:hAnsi="Calibri"/>
              </w:rPr>
              <w:t xml:space="preserve">0</w:t>
            </w:r>
          </w:p>
        </w:tc>
      </w:tr>
      <w:tr w:rsidR="006E57B6" w14:paraId="28B54E04" w14:textId="77777777" w:rsidTr="006E57B6">
        <w:tc>
          <w:tcPr>
            <w:tcW w:w="1213" w:type="dxa"/>
          </w:tcPr>
          <w:p w14:paraId="1047784A" w14:textId="518D8791" w:rsidR="006E57B6" w:rsidRPr="007B0A0A" w:rsidRDefault="006E57B6" w:rsidP="006E57B6">
            <w:pPr>
              <w:jc w:val="both"/>
              <w:rPr>
                <w:sz w:val="16"/>
                <w:szCs w:val="16"/>
                <w:rFonts w:ascii="Calibri" w:hAnsi="Calibri" w:cs="Calibri"/>
              </w:rPr>
            </w:pPr>
            <w:r>
              <w:rPr>
                <w:sz w:val="16"/>
                <w:rFonts w:ascii="Calibri" w:hAnsi="Calibri"/>
              </w:rPr>
              <w:t xml:space="preserve">ID140</w:t>
            </w:r>
          </w:p>
        </w:tc>
        <w:tc>
          <w:tcPr>
            <w:tcW w:w="1334" w:type="dxa"/>
          </w:tcPr>
          <w:p w14:paraId="20DE771E" w14:textId="0EC99F88" w:rsidR="006E57B6" w:rsidRPr="007B0A0A" w:rsidRDefault="006E57B6" w:rsidP="006E57B6">
            <w:pPr>
              <w:jc w:val="both"/>
              <w:rPr>
                <w:sz w:val="16"/>
                <w:szCs w:val="16"/>
                <w:rFonts w:ascii="Calibri" w:hAnsi="Calibri" w:cs="Calibri"/>
              </w:rPr>
            </w:pPr>
            <w:r>
              <w:rPr>
                <w:sz w:val="16"/>
                <w:rFonts w:ascii="Calibri" w:hAnsi="Calibri"/>
              </w:rPr>
              <w:t xml:space="preserve">C19.I03.P11.S04</w:t>
            </w:r>
          </w:p>
        </w:tc>
        <w:tc>
          <w:tcPr>
            <w:tcW w:w="2835" w:type="dxa"/>
          </w:tcPr>
          <w:p w14:paraId="118C7146" w14:textId="128A8259" w:rsidR="006E57B6" w:rsidRPr="007B0A0A" w:rsidRDefault="006E57B6" w:rsidP="006E57B6">
            <w:pPr>
              <w:jc w:val="both"/>
              <w:rPr>
                <w:sz w:val="16"/>
                <w:szCs w:val="16"/>
                <w:rFonts w:ascii="Calibri" w:hAnsi="Calibri" w:cs="Calibri"/>
              </w:rPr>
            </w:pPr>
            <w:r>
              <w:rPr>
                <w:sz w:val="16"/>
                <w:rFonts w:ascii="Calibri" w:hAnsi="Calibri"/>
              </w:rPr>
              <w:t xml:space="preserve">Turismoaren sektorerako gaitasun digitalaren plana</w:t>
            </w:r>
          </w:p>
        </w:tc>
        <w:tc>
          <w:tcPr>
            <w:tcW w:w="1276" w:type="dxa"/>
          </w:tcPr>
          <w:p w14:paraId="53E246D2" w14:textId="09C357BA" w:rsidR="006E57B6" w:rsidRPr="007B0A0A" w:rsidRDefault="006E57B6" w:rsidP="006E57B6">
            <w:pPr>
              <w:jc w:val="both"/>
              <w:rPr>
                <w:sz w:val="16"/>
                <w:szCs w:val="16"/>
                <w:rFonts w:ascii="Calibri" w:hAnsi="Calibri" w:cs="Calibri"/>
              </w:rPr>
            </w:pPr>
            <w:r>
              <w:rPr>
                <w:sz w:val="16"/>
                <w:rFonts w:ascii="Calibri" w:hAnsi="Calibri"/>
              </w:rPr>
              <w:t xml:space="preserve">537.838</w:t>
            </w:r>
          </w:p>
        </w:tc>
        <w:tc>
          <w:tcPr>
            <w:tcW w:w="1417" w:type="dxa"/>
          </w:tcPr>
          <w:p w14:paraId="2AC3CF91" w14:textId="0300155E"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34FEA905" w14:textId="181B439F"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28A6F943" w14:textId="0A60BEA6" w:rsidR="006E57B6" w:rsidRPr="006E57B6" w:rsidRDefault="006E57B6" w:rsidP="006E57B6">
            <w:pPr>
              <w:jc w:val="both"/>
              <w:rPr>
                <w:sz w:val="16"/>
                <w:szCs w:val="16"/>
                <w:rFonts w:ascii="Calibri" w:hAnsi="Calibri" w:cs="Calibri"/>
              </w:rPr>
            </w:pPr>
            <w:r>
              <w:rPr>
                <w:sz w:val="16"/>
                <w:rFonts w:ascii="Calibri" w:hAnsi="Calibri"/>
              </w:rPr>
              <w:t xml:space="preserve">0</w:t>
            </w:r>
          </w:p>
        </w:tc>
      </w:tr>
      <w:tr w:rsidR="006E57B6" w14:paraId="36A074C2" w14:textId="77777777" w:rsidTr="006E57B6">
        <w:tc>
          <w:tcPr>
            <w:tcW w:w="1213" w:type="dxa"/>
          </w:tcPr>
          <w:p w14:paraId="203B5124" w14:textId="2214EBC2" w:rsidR="006E57B6" w:rsidRPr="007B0A0A" w:rsidRDefault="006E57B6" w:rsidP="006E57B6">
            <w:pPr>
              <w:jc w:val="both"/>
              <w:rPr>
                <w:sz w:val="16"/>
                <w:szCs w:val="16"/>
                <w:rFonts w:ascii="Calibri" w:hAnsi="Calibri" w:cs="Calibri"/>
              </w:rPr>
            </w:pPr>
            <w:r>
              <w:rPr>
                <w:sz w:val="16"/>
                <w:rFonts w:ascii="Calibri" w:hAnsi="Calibri"/>
              </w:rPr>
              <w:t xml:space="preserve">ID141</w:t>
            </w:r>
          </w:p>
        </w:tc>
        <w:tc>
          <w:tcPr>
            <w:tcW w:w="1334" w:type="dxa"/>
          </w:tcPr>
          <w:p w14:paraId="1EA4A567" w14:textId="134420D4" w:rsidR="006E57B6" w:rsidRPr="007B0A0A" w:rsidRDefault="006E57B6" w:rsidP="006E57B6">
            <w:pPr>
              <w:jc w:val="both"/>
              <w:rPr>
                <w:sz w:val="16"/>
                <w:szCs w:val="16"/>
                <w:rFonts w:ascii="Calibri" w:hAnsi="Calibri" w:cs="Calibri"/>
              </w:rPr>
            </w:pPr>
            <w:r>
              <w:rPr>
                <w:sz w:val="16"/>
                <w:rFonts w:ascii="Calibri" w:hAnsi="Calibri"/>
              </w:rPr>
              <w:t xml:space="preserve">Gauzatzeke</w:t>
            </w:r>
          </w:p>
        </w:tc>
        <w:tc>
          <w:tcPr>
            <w:tcW w:w="2835" w:type="dxa"/>
          </w:tcPr>
          <w:p w14:paraId="2D6A134C" w14:textId="08D40D39" w:rsidR="006E57B6" w:rsidRPr="007B0A0A" w:rsidRDefault="006E57B6" w:rsidP="006E57B6">
            <w:pPr>
              <w:jc w:val="both"/>
              <w:rPr>
                <w:sz w:val="16"/>
                <w:szCs w:val="16"/>
                <w:rFonts w:ascii="Calibri" w:hAnsi="Calibri" w:cs="Calibri"/>
              </w:rPr>
            </w:pPr>
            <w:r>
              <w:rPr>
                <w:sz w:val="16"/>
                <w:rFonts w:ascii="Calibri" w:hAnsi="Calibri"/>
              </w:rPr>
              <w:t xml:space="preserve">Uraren zikloaren digitalizazioko ESEPEaren bigarren banaketa</w:t>
            </w:r>
          </w:p>
        </w:tc>
        <w:tc>
          <w:tcPr>
            <w:tcW w:w="1276" w:type="dxa"/>
          </w:tcPr>
          <w:p w14:paraId="59730AE6" w14:textId="2C6E76F2" w:rsidR="006E57B6" w:rsidRPr="007B0A0A" w:rsidRDefault="006E57B6" w:rsidP="006E57B6">
            <w:pPr>
              <w:jc w:val="both"/>
              <w:rPr>
                <w:sz w:val="16"/>
                <w:szCs w:val="16"/>
                <w:rFonts w:ascii="Calibri" w:hAnsi="Calibri" w:cs="Calibri"/>
              </w:rPr>
            </w:pPr>
            <w:r>
              <w:rPr>
                <w:sz w:val="16"/>
                <w:rFonts w:ascii="Calibri" w:hAnsi="Calibri"/>
              </w:rPr>
              <w:t xml:space="preserve">1.846.200</w:t>
            </w:r>
          </w:p>
        </w:tc>
        <w:tc>
          <w:tcPr>
            <w:tcW w:w="1417" w:type="dxa"/>
          </w:tcPr>
          <w:p w14:paraId="2D75ED8D" w14:textId="028C7636"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20270574" w14:textId="725CCCA0"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1408F4B5" w14:textId="5FA7C1C9" w:rsidR="006E57B6" w:rsidRPr="006E57B6" w:rsidRDefault="006E57B6" w:rsidP="006E57B6">
            <w:pPr>
              <w:jc w:val="both"/>
              <w:rPr>
                <w:sz w:val="16"/>
                <w:szCs w:val="16"/>
                <w:rFonts w:ascii="Calibri" w:hAnsi="Calibri" w:cs="Calibri"/>
              </w:rPr>
            </w:pPr>
            <w:r>
              <w:rPr>
                <w:sz w:val="16"/>
                <w:rFonts w:ascii="Calibri" w:hAnsi="Calibri"/>
              </w:rPr>
              <w:t xml:space="preserve">0</w:t>
            </w:r>
          </w:p>
        </w:tc>
      </w:tr>
      <w:tr w:rsidR="006E57B6" w14:paraId="11578848" w14:textId="77777777" w:rsidTr="006E57B6">
        <w:tc>
          <w:tcPr>
            <w:tcW w:w="1213" w:type="dxa"/>
          </w:tcPr>
          <w:p w14:paraId="1062330A" w14:textId="16D92C04" w:rsidR="006E57B6" w:rsidRPr="007B0A0A" w:rsidRDefault="006E57B6" w:rsidP="006E57B6">
            <w:pPr>
              <w:jc w:val="both"/>
              <w:rPr>
                <w:sz w:val="16"/>
                <w:szCs w:val="16"/>
                <w:rFonts w:ascii="Calibri" w:hAnsi="Calibri" w:cs="Calibri"/>
              </w:rPr>
            </w:pPr>
            <w:r>
              <w:rPr>
                <w:sz w:val="16"/>
                <w:rFonts w:ascii="Calibri" w:hAnsi="Calibri"/>
              </w:rPr>
              <w:t xml:space="preserve">ID143</w:t>
            </w:r>
          </w:p>
        </w:tc>
        <w:tc>
          <w:tcPr>
            <w:tcW w:w="1334" w:type="dxa"/>
          </w:tcPr>
          <w:p w14:paraId="224CD2C3" w14:textId="5DB0EEF7" w:rsidR="006E57B6" w:rsidRPr="007B0A0A" w:rsidRDefault="006E57B6" w:rsidP="006E57B6">
            <w:pPr>
              <w:jc w:val="both"/>
              <w:rPr>
                <w:sz w:val="16"/>
                <w:szCs w:val="16"/>
                <w:rFonts w:ascii="Calibri" w:hAnsi="Calibri" w:cs="Calibri"/>
              </w:rPr>
            </w:pPr>
            <w:r>
              <w:rPr>
                <w:sz w:val="16"/>
                <w:rFonts w:ascii="Calibri" w:hAnsi="Calibri"/>
              </w:rPr>
              <w:t xml:space="preserve">Gauzatzeke</w:t>
            </w:r>
          </w:p>
        </w:tc>
        <w:tc>
          <w:tcPr>
            <w:tcW w:w="2835" w:type="dxa"/>
          </w:tcPr>
          <w:p w14:paraId="783E4B4B" w14:textId="73F9BFF7" w:rsidR="006E57B6" w:rsidRPr="007B0A0A" w:rsidRDefault="006E57B6" w:rsidP="006E57B6">
            <w:pPr>
              <w:jc w:val="both"/>
              <w:rPr>
                <w:sz w:val="16"/>
                <w:szCs w:val="16"/>
                <w:rFonts w:ascii="Calibri" w:hAnsi="Calibri" w:cs="Calibri"/>
              </w:rPr>
            </w:pPr>
            <w:r>
              <w:rPr>
                <w:sz w:val="16"/>
                <w:rFonts w:ascii="Calibri" w:hAnsi="Calibri"/>
              </w:rPr>
              <w:t xml:space="preserve">Zorro  genomikoaren katalogoa handitzea (GenES)</w:t>
            </w:r>
          </w:p>
        </w:tc>
        <w:tc>
          <w:tcPr>
            <w:tcW w:w="1276" w:type="dxa"/>
          </w:tcPr>
          <w:p w14:paraId="08DB6EE4" w14:textId="20424FBE" w:rsidR="006E57B6" w:rsidRPr="007B0A0A" w:rsidRDefault="006E57B6" w:rsidP="006E57B6">
            <w:pPr>
              <w:jc w:val="both"/>
              <w:rPr>
                <w:sz w:val="16"/>
                <w:szCs w:val="16"/>
                <w:rFonts w:ascii="Calibri" w:hAnsi="Calibri" w:cs="Calibri"/>
              </w:rPr>
            </w:pPr>
            <w:r>
              <w:rPr>
                <w:sz w:val="16"/>
                <w:rFonts w:ascii="Calibri" w:hAnsi="Calibri"/>
              </w:rPr>
              <w:t xml:space="preserve">468.176</w:t>
            </w:r>
          </w:p>
        </w:tc>
        <w:tc>
          <w:tcPr>
            <w:tcW w:w="1417" w:type="dxa"/>
          </w:tcPr>
          <w:p w14:paraId="6539D101" w14:textId="42AE6BD8"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76140BB2" w14:textId="74D794F3"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276" w:type="dxa"/>
          </w:tcPr>
          <w:p w14:paraId="7A11A0EC" w14:textId="4DF888A7" w:rsidR="006E57B6" w:rsidRPr="006E57B6" w:rsidRDefault="006E57B6" w:rsidP="006E57B6">
            <w:pPr>
              <w:jc w:val="both"/>
              <w:rPr>
                <w:sz w:val="16"/>
                <w:szCs w:val="16"/>
                <w:rFonts w:ascii="Calibri" w:hAnsi="Calibri" w:cs="Calibri"/>
              </w:rPr>
            </w:pPr>
            <w:r>
              <w:rPr>
                <w:sz w:val="16"/>
                <w:rFonts w:ascii="Calibri" w:hAnsi="Calibri"/>
              </w:rPr>
              <w:t xml:space="preserve">0</w:t>
            </w:r>
          </w:p>
        </w:tc>
      </w:tr>
      <w:tr w:rsidR="007B0A0A" w14:paraId="0DD60B33" w14:textId="77777777" w:rsidTr="006E57B6">
        <w:tc>
          <w:tcPr>
            <w:tcW w:w="1213" w:type="dxa"/>
          </w:tcPr>
          <w:p w14:paraId="6DE70562" w14:textId="1FB9A5C5" w:rsidR="007B0A0A" w:rsidRPr="007B0A0A" w:rsidRDefault="007B0A0A" w:rsidP="007B0A0A">
            <w:pPr>
              <w:jc w:val="both"/>
              <w:rPr>
                <w:sz w:val="16"/>
                <w:szCs w:val="16"/>
                <w:rFonts w:ascii="Calibri" w:hAnsi="Calibri" w:cs="Calibri"/>
              </w:rPr>
            </w:pPr>
            <w:r>
              <w:rPr>
                <w:sz w:val="16"/>
                <w:rFonts w:ascii="Calibri" w:hAnsi="Calibri"/>
              </w:rPr>
              <w:t xml:space="preserve">ID145</w:t>
            </w:r>
          </w:p>
        </w:tc>
        <w:tc>
          <w:tcPr>
            <w:tcW w:w="1334" w:type="dxa"/>
          </w:tcPr>
          <w:p w14:paraId="52C67244" w14:textId="6A980E55" w:rsidR="007B0A0A" w:rsidRPr="007B0A0A" w:rsidRDefault="007B0A0A" w:rsidP="007B0A0A">
            <w:pPr>
              <w:jc w:val="both"/>
              <w:rPr>
                <w:sz w:val="16"/>
                <w:szCs w:val="16"/>
                <w:rFonts w:ascii="Calibri" w:hAnsi="Calibri" w:cs="Calibri"/>
              </w:rPr>
            </w:pPr>
            <w:r>
              <w:rPr>
                <w:sz w:val="16"/>
                <w:rFonts w:ascii="Calibri" w:hAnsi="Calibri"/>
              </w:rPr>
              <w:t xml:space="preserve">C11.I03.P16.S04</w:t>
            </w:r>
          </w:p>
        </w:tc>
        <w:tc>
          <w:tcPr>
            <w:tcW w:w="2835" w:type="dxa"/>
          </w:tcPr>
          <w:p w14:paraId="221A89AD" w14:textId="7EEA699C" w:rsidR="007B0A0A" w:rsidRPr="007B0A0A" w:rsidRDefault="007B0A0A" w:rsidP="007B0A0A">
            <w:pPr>
              <w:jc w:val="both"/>
              <w:rPr>
                <w:sz w:val="16"/>
                <w:szCs w:val="16"/>
                <w:rFonts w:ascii="Calibri" w:hAnsi="Calibri" w:cs="Calibri"/>
              </w:rPr>
            </w:pPr>
            <w:r>
              <w:rPr>
                <w:sz w:val="16"/>
                <w:rFonts w:ascii="Calibri" w:hAnsi="Calibri"/>
              </w:rPr>
              <w:t xml:space="preserve">Arreta Digital Pertsonalizatua (ADP)</w:t>
            </w:r>
          </w:p>
        </w:tc>
        <w:tc>
          <w:tcPr>
            <w:tcW w:w="1276" w:type="dxa"/>
          </w:tcPr>
          <w:p w14:paraId="6F2065B2" w14:textId="6861528B" w:rsidR="007B0A0A" w:rsidRPr="007B0A0A" w:rsidRDefault="007B0A0A" w:rsidP="007B0A0A">
            <w:pPr>
              <w:jc w:val="both"/>
              <w:rPr>
                <w:sz w:val="16"/>
                <w:szCs w:val="16"/>
                <w:rFonts w:ascii="Calibri" w:hAnsi="Calibri" w:cs="Calibri"/>
              </w:rPr>
            </w:pPr>
            <w:r>
              <w:rPr>
                <w:sz w:val="16"/>
                <w:rFonts w:ascii="Calibri" w:hAnsi="Calibri"/>
              </w:rPr>
              <w:t xml:space="preserve">5.301.197</w:t>
            </w:r>
          </w:p>
        </w:tc>
        <w:tc>
          <w:tcPr>
            <w:tcW w:w="1417" w:type="dxa"/>
          </w:tcPr>
          <w:p w14:paraId="48EA522D" w14:textId="0F70DF1E" w:rsidR="007B0A0A" w:rsidRPr="007B0A0A" w:rsidRDefault="007B0A0A" w:rsidP="007B0A0A">
            <w:pPr>
              <w:jc w:val="both"/>
              <w:rPr>
                <w:sz w:val="16"/>
                <w:szCs w:val="16"/>
                <w:rFonts w:ascii="Calibri" w:hAnsi="Calibri" w:cs="Calibri"/>
              </w:rPr>
            </w:pPr>
            <w:r>
              <w:rPr>
                <w:sz w:val="16"/>
                <w:rFonts w:ascii="Calibri" w:hAnsi="Calibri"/>
              </w:rPr>
              <w:t xml:space="preserve">6.353.949</w:t>
            </w:r>
          </w:p>
        </w:tc>
        <w:tc>
          <w:tcPr>
            <w:tcW w:w="1276" w:type="dxa"/>
          </w:tcPr>
          <w:p w14:paraId="605F7392" w14:textId="77777777" w:rsidR="007B0A0A" w:rsidRPr="007B0A0A" w:rsidRDefault="007B0A0A" w:rsidP="007B0A0A">
            <w:pPr>
              <w:jc w:val="both"/>
              <w:rPr>
                <w:rFonts w:ascii="Calibri" w:hAnsi="Calibri" w:cs="Calibri"/>
                <w:sz w:val="16"/>
                <w:szCs w:val="16"/>
              </w:rPr>
            </w:pPr>
          </w:p>
        </w:tc>
        <w:tc>
          <w:tcPr>
            <w:tcW w:w="1276" w:type="dxa"/>
          </w:tcPr>
          <w:p w14:paraId="48E17F1B" w14:textId="77777777" w:rsidR="007B0A0A" w:rsidRPr="007B0A0A" w:rsidRDefault="007B0A0A" w:rsidP="007B0A0A">
            <w:pPr>
              <w:jc w:val="both"/>
              <w:rPr>
                <w:rFonts w:ascii="Calibri" w:hAnsi="Calibri" w:cs="Calibri"/>
                <w:sz w:val="16"/>
                <w:szCs w:val="16"/>
              </w:rPr>
            </w:pPr>
          </w:p>
        </w:tc>
      </w:tr>
      <w:tr w:rsidR="007B0A0A" w14:paraId="175F2B56" w14:textId="77777777" w:rsidTr="006E57B6">
        <w:tc>
          <w:tcPr>
            <w:tcW w:w="1213" w:type="dxa"/>
          </w:tcPr>
          <w:p w14:paraId="1101A9D3" w14:textId="6024819F" w:rsidR="007B0A0A" w:rsidRPr="007B0A0A" w:rsidRDefault="007B0A0A" w:rsidP="007B0A0A">
            <w:pPr>
              <w:jc w:val="both"/>
              <w:rPr>
                <w:sz w:val="16"/>
                <w:szCs w:val="16"/>
                <w:rFonts w:ascii="Calibri" w:hAnsi="Calibri" w:cs="Calibri"/>
              </w:rPr>
            </w:pPr>
            <w:r>
              <w:rPr>
                <w:sz w:val="16"/>
                <w:rFonts w:ascii="Calibri" w:hAnsi="Calibri"/>
              </w:rPr>
              <w:t xml:space="preserve">ID146</w:t>
            </w:r>
          </w:p>
        </w:tc>
        <w:tc>
          <w:tcPr>
            <w:tcW w:w="1334" w:type="dxa"/>
          </w:tcPr>
          <w:p w14:paraId="07DCAFCA" w14:textId="0CFD87EB" w:rsidR="007B0A0A" w:rsidRPr="007B0A0A" w:rsidRDefault="007B0A0A" w:rsidP="007B0A0A">
            <w:pPr>
              <w:jc w:val="both"/>
              <w:rPr>
                <w:sz w:val="16"/>
                <w:szCs w:val="16"/>
                <w:rFonts w:ascii="Calibri" w:hAnsi="Calibri" w:cs="Calibri"/>
              </w:rPr>
            </w:pPr>
            <w:r>
              <w:rPr>
                <w:sz w:val="16"/>
                <w:rFonts w:ascii="Calibri" w:hAnsi="Calibri"/>
              </w:rPr>
              <w:t xml:space="preserve">C26.I02.P03.S01</w:t>
            </w:r>
          </w:p>
        </w:tc>
        <w:tc>
          <w:tcPr>
            <w:tcW w:w="2835" w:type="dxa"/>
          </w:tcPr>
          <w:p w14:paraId="38508B56" w14:textId="25E0B581" w:rsidR="007B0A0A" w:rsidRPr="007B0A0A" w:rsidRDefault="007B0A0A" w:rsidP="007B0A0A">
            <w:pPr>
              <w:jc w:val="both"/>
              <w:rPr>
                <w:sz w:val="16"/>
                <w:szCs w:val="16"/>
                <w:rFonts w:ascii="Calibri" w:hAnsi="Calibri" w:cs="Calibri"/>
              </w:rPr>
            </w:pPr>
            <w:r>
              <w:rPr>
                <w:sz w:val="16"/>
                <w:rFonts w:ascii="Calibri" w:hAnsi="Calibri"/>
              </w:rPr>
              <w:t xml:space="preserve">Eskualde despopulatuetan jarduera fisikoa eta osasuna sustatzea</w:t>
            </w:r>
            <w:r>
              <w:rPr>
                <w:sz w:val="16"/>
                <w:rFonts w:ascii="Calibri" w:hAnsi="Calibri"/>
              </w:rPr>
              <w:t xml:space="preserve"> </w:t>
            </w:r>
            <w:r>
              <w:rPr>
                <w:sz w:val="16"/>
                <w:rFonts w:ascii="Calibri" w:hAnsi="Calibri"/>
              </w:rPr>
              <w:t xml:space="preserve">PAFER sarea</w:t>
            </w:r>
          </w:p>
        </w:tc>
        <w:tc>
          <w:tcPr>
            <w:tcW w:w="1276" w:type="dxa"/>
          </w:tcPr>
          <w:p w14:paraId="04FE2981" w14:textId="457E29ED" w:rsidR="007B0A0A" w:rsidRPr="007B0A0A" w:rsidRDefault="007B0A0A" w:rsidP="007B0A0A">
            <w:pPr>
              <w:jc w:val="both"/>
              <w:rPr>
                <w:sz w:val="16"/>
                <w:szCs w:val="16"/>
                <w:rFonts w:ascii="Calibri" w:hAnsi="Calibri" w:cs="Calibri"/>
              </w:rPr>
            </w:pPr>
            <w:r>
              <w:rPr>
                <w:sz w:val="16"/>
                <w:rFonts w:ascii="Calibri" w:hAnsi="Calibri"/>
              </w:rPr>
              <w:t xml:space="preserve">134.094</w:t>
            </w:r>
          </w:p>
        </w:tc>
        <w:tc>
          <w:tcPr>
            <w:tcW w:w="1417" w:type="dxa"/>
          </w:tcPr>
          <w:p w14:paraId="258AE360" w14:textId="10D31E4A" w:rsidR="007B0A0A" w:rsidRPr="007B0A0A" w:rsidRDefault="007B0A0A" w:rsidP="007B0A0A">
            <w:pPr>
              <w:jc w:val="both"/>
              <w:rPr>
                <w:sz w:val="16"/>
                <w:szCs w:val="16"/>
                <w:rFonts w:ascii="Calibri" w:hAnsi="Calibri" w:cs="Calibri"/>
              </w:rPr>
            </w:pPr>
            <w:r>
              <w:rPr>
                <w:sz w:val="16"/>
                <w:rFonts w:ascii="Calibri" w:hAnsi="Calibri"/>
              </w:rPr>
              <w:t xml:space="preserve">0</w:t>
            </w:r>
          </w:p>
        </w:tc>
        <w:tc>
          <w:tcPr>
            <w:tcW w:w="1276" w:type="dxa"/>
          </w:tcPr>
          <w:p w14:paraId="5C41A57A" w14:textId="0E3DB109" w:rsidR="007B0A0A" w:rsidRPr="007B0A0A" w:rsidRDefault="007B0A0A" w:rsidP="007B0A0A">
            <w:pPr>
              <w:jc w:val="both"/>
              <w:rPr>
                <w:sz w:val="16"/>
                <w:szCs w:val="16"/>
                <w:rFonts w:ascii="Calibri" w:hAnsi="Calibri" w:cs="Calibri"/>
              </w:rPr>
            </w:pPr>
            <w:r>
              <w:rPr>
                <w:sz w:val="16"/>
                <w:rFonts w:ascii="Calibri" w:hAnsi="Calibri"/>
              </w:rPr>
              <w:t xml:space="preserve">0</w:t>
            </w:r>
          </w:p>
        </w:tc>
        <w:tc>
          <w:tcPr>
            <w:tcW w:w="1276" w:type="dxa"/>
          </w:tcPr>
          <w:p w14:paraId="5D761DB9" w14:textId="6FBD69ED" w:rsidR="007B0A0A" w:rsidRPr="007B0A0A" w:rsidRDefault="007B0A0A" w:rsidP="007B0A0A">
            <w:pPr>
              <w:jc w:val="both"/>
              <w:rPr>
                <w:sz w:val="16"/>
                <w:szCs w:val="16"/>
                <w:rFonts w:ascii="Calibri" w:hAnsi="Calibri" w:cs="Calibri"/>
              </w:rPr>
            </w:pPr>
            <w:r>
              <w:rPr>
                <w:sz w:val="16"/>
                <w:rFonts w:ascii="Calibri" w:hAnsi="Calibri"/>
              </w:rPr>
              <w:t xml:space="preserve">0</w:t>
            </w:r>
          </w:p>
        </w:tc>
      </w:tr>
      <w:tr w:rsidR="007B0A0A" w14:paraId="3898F885" w14:textId="77777777" w:rsidTr="006E57B6">
        <w:tc>
          <w:tcPr>
            <w:tcW w:w="1213" w:type="dxa"/>
          </w:tcPr>
          <w:p w14:paraId="7EB8A6BA" w14:textId="2988C3EC" w:rsidR="007B0A0A" w:rsidRPr="007B0A0A" w:rsidRDefault="007B0A0A" w:rsidP="007B0A0A">
            <w:pPr>
              <w:jc w:val="both"/>
              <w:rPr>
                <w:sz w:val="16"/>
                <w:szCs w:val="16"/>
                <w:rFonts w:ascii="Calibri" w:hAnsi="Calibri" w:cs="Calibri"/>
              </w:rPr>
            </w:pPr>
            <w:r>
              <w:rPr>
                <w:sz w:val="16"/>
                <w:rFonts w:ascii="Calibri" w:hAnsi="Calibri"/>
              </w:rPr>
              <w:t xml:space="preserve">ID147</w:t>
            </w:r>
          </w:p>
        </w:tc>
        <w:tc>
          <w:tcPr>
            <w:tcW w:w="1334" w:type="dxa"/>
          </w:tcPr>
          <w:p w14:paraId="0CE11786" w14:textId="13AD590D" w:rsidR="007B0A0A" w:rsidRPr="007B0A0A" w:rsidRDefault="007B0A0A" w:rsidP="007B0A0A">
            <w:pPr>
              <w:jc w:val="both"/>
              <w:rPr>
                <w:sz w:val="16"/>
                <w:szCs w:val="16"/>
                <w:rFonts w:ascii="Calibri" w:hAnsi="Calibri" w:cs="Calibri"/>
              </w:rPr>
            </w:pPr>
            <w:r>
              <w:rPr>
                <w:sz w:val="16"/>
                <w:rFonts w:ascii="Calibri" w:hAnsi="Calibri"/>
              </w:rPr>
              <w:t xml:space="preserve">C26.I01.P01.S11</w:t>
            </w:r>
          </w:p>
        </w:tc>
        <w:tc>
          <w:tcPr>
            <w:tcW w:w="2835" w:type="dxa"/>
          </w:tcPr>
          <w:p w14:paraId="32501D2A" w14:textId="0F91E3A1" w:rsidR="007B0A0A" w:rsidRPr="007B0A0A" w:rsidRDefault="007B0A0A" w:rsidP="007B0A0A">
            <w:pPr>
              <w:jc w:val="both"/>
              <w:rPr>
                <w:sz w:val="16"/>
                <w:szCs w:val="16"/>
                <w:rFonts w:ascii="Calibri" w:hAnsi="Calibri" w:cs="Calibri"/>
              </w:rPr>
            </w:pPr>
            <w:r>
              <w:rPr>
                <w:sz w:val="16"/>
                <w:rFonts w:ascii="Calibri" w:hAnsi="Calibri"/>
              </w:rPr>
              <w:t xml:space="preserve">Kirolaren sektorea digitalizatzeko plana</w:t>
            </w:r>
          </w:p>
        </w:tc>
        <w:tc>
          <w:tcPr>
            <w:tcW w:w="1276" w:type="dxa"/>
          </w:tcPr>
          <w:p w14:paraId="467B918D" w14:textId="1513B56B" w:rsidR="007B0A0A" w:rsidRPr="007B0A0A" w:rsidRDefault="007B0A0A" w:rsidP="007B0A0A">
            <w:pPr>
              <w:jc w:val="both"/>
              <w:rPr>
                <w:sz w:val="16"/>
                <w:szCs w:val="16"/>
                <w:rFonts w:ascii="Calibri" w:hAnsi="Calibri" w:cs="Calibri"/>
              </w:rPr>
            </w:pPr>
            <w:r>
              <w:rPr>
                <w:sz w:val="16"/>
                <w:rFonts w:ascii="Calibri" w:hAnsi="Calibri"/>
              </w:rPr>
              <w:t xml:space="preserve">147.007</w:t>
            </w:r>
          </w:p>
        </w:tc>
        <w:tc>
          <w:tcPr>
            <w:tcW w:w="1417" w:type="dxa"/>
          </w:tcPr>
          <w:p w14:paraId="0D8B9808" w14:textId="77777777" w:rsidR="007B0A0A" w:rsidRPr="007B0A0A" w:rsidRDefault="007B0A0A" w:rsidP="007B0A0A">
            <w:pPr>
              <w:jc w:val="both"/>
              <w:rPr>
                <w:rFonts w:ascii="Calibri" w:hAnsi="Calibri" w:cs="Calibri"/>
                <w:sz w:val="16"/>
                <w:szCs w:val="16"/>
              </w:rPr>
            </w:pPr>
          </w:p>
        </w:tc>
        <w:tc>
          <w:tcPr>
            <w:tcW w:w="1276" w:type="dxa"/>
          </w:tcPr>
          <w:p w14:paraId="3F541B29" w14:textId="77777777" w:rsidR="007B0A0A" w:rsidRPr="007B0A0A" w:rsidRDefault="007B0A0A" w:rsidP="007B0A0A">
            <w:pPr>
              <w:jc w:val="both"/>
              <w:rPr>
                <w:rFonts w:ascii="Calibri" w:hAnsi="Calibri" w:cs="Calibri"/>
                <w:sz w:val="16"/>
                <w:szCs w:val="16"/>
              </w:rPr>
            </w:pPr>
          </w:p>
        </w:tc>
        <w:tc>
          <w:tcPr>
            <w:tcW w:w="1276" w:type="dxa"/>
          </w:tcPr>
          <w:p w14:paraId="18A2CCD6" w14:textId="77777777" w:rsidR="007B0A0A" w:rsidRPr="007B0A0A" w:rsidRDefault="007B0A0A" w:rsidP="007B0A0A">
            <w:pPr>
              <w:jc w:val="both"/>
              <w:rPr>
                <w:rFonts w:ascii="Calibri" w:hAnsi="Calibri" w:cs="Calibri"/>
                <w:sz w:val="16"/>
                <w:szCs w:val="16"/>
              </w:rPr>
            </w:pPr>
          </w:p>
        </w:tc>
      </w:tr>
      <w:tr w:rsidR="007B0A0A" w14:paraId="2AA47D75" w14:textId="77777777" w:rsidTr="006E57B6">
        <w:tc>
          <w:tcPr>
            <w:tcW w:w="1213" w:type="dxa"/>
          </w:tcPr>
          <w:p w14:paraId="3DB420EB" w14:textId="1650AAB9" w:rsidR="007B0A0A" w:rsidRPr="007B0A0A" w:rsidRDefault="007B0A0A" w:rsidP="007B0A0A">
            <w:pPr>
              <w:jc w:val="both"/>
              <w:rPr>
                <w:sz w:val="16"/>
                <w:szCs w:val="16"/>
                <w:rFonts w:ascii="Calibri" w:hAnsi="Calibri" w:cs="Calibri"/>
              </w:rPr>
            </w:pPr>
            <w:r>
              <w:rPr>
                <w:sz w:val="16"/>
                <w:rFonts w:ascii="Calibri" w:hAnsi="Calibri"/>
              </w:rPr>
              <w:t xml:space="preserve">ID148</w:t>
            </w:r>
          </w:p>
        </w:tc>
        <w:tc>
          <w:tcPr>
            <w:tcW w:w="1334" w:type="dxa"/>
          </w:tcPr>
          <w:p w14:paraId="425FACB7" w14:textId="69F5BB7B" w:rsidR="007B0A0A" w:rsidRPr="007B0A0A" w:rsidRDefault="007B0A0A" w:rsidP="007B0A0A">
            <w:pPr>
              <w:jc w:val="both"/>
              <w:rPr>
                <w:sz w:val="16"/>
                <w:szCs w:val="16"/>
                <w:rFonts w:ascii="Calibri" w:hAnsi="Calibri" w:cs="Calibri"/>
              </w:rPr>
            </w:pPr>
            <w:r>
              <w:rPr>
                <w:sz w:val="16"/>
                <w:rFonts w:ascii="Calibri" w:hAnsi="Calibri"/>
              </w:rPr>
              <w:t xml:space="preserve">C18.I05.P10.S11</w:t>
            </w:r>
          </w:p>
        </w:tc>
        <w:tc>
          <w:tcPr>
            <w:tcW w:w="2835" w:type="dxa"/>
          </w:tcPr>
          <w:p w14:paraId="6B71BE0C" w14:textId="18AC5F60" w:rsidR="007B0A0A" w:rsidRPr="007B0A0A" w:rsidRDefault="007B0A0A" w:rsidP="007B0A0A">
            <w:pPr>
              <w:jc w:val="both"/>
              <w:rPr>
                <w:sz w:val="16"/>
                <w:szCs w:val="16"/>
                <w:rFonts w:ascii="Calibri" w:hAnsi="Calibri" w:cs="Calibri"/>
              </w:rPr>
            </w:pPr>
            <w:r>
              <w:rPr>
                <w:sz w:val="16"/>
                <w:rFonts w:ascii="Calibri" w:hAnsi="Calibri"/>
              </w:rPr>
              <w:t xml:space="preserve">Zorro  genomikoaren katalogoa handitzea </w:t>
            </w:r>
            <w:r>
              <w:rPr>
                <w:sz w:val="16"/>
                <w:rFonts w:ascii="Calibri" w:hAnsi="Calibri"/>
              </w:rPr>
              <w:t xml:space="preserve"> </w:t>
            </w:r>
            <w:r>
              <w:rPr>
                <w:sz w:val="16"/>
                <w:rFonts w:ascii="Calibri" w:hAnsi="Calibri"/>
              </w:rPr>
              <w:t xml:space="preserve">informazio sistema (SiGenES)</w:t>
            </w:r>
          </w:p>
        </w:tc>
        <w:tc>
          <w:tcPr>
            <w:tcW w:w="1276" w:type="dxa"/>
          </w:tcPr>
          <w:p w14:paraId="0594BCD6" w14:textId="2AD89FD0" w:rsidR="007B0A0A" w:rsidRPr="007B0A0A" w:rsidRDefault="007B0A0A" w:rsidP="007B0A0A">
            <w:pPr>
              <w:jc w:val="both"/>
              <w:rPr>
                <w:sz w:val="16"/>
                <w:szCs w:val="16"/>
                <w:rFonts w:ascii="Calibri" w:hAnsi="Calibri" w:cs="Calibri"/>
              </w:rPr>
            </w:pPr>
            <w:r>
              <w:rPr>
                <w:sz w:val="16"/>
                <w:rFonts w:ascii="Calibri" w:hAnsi="Calibri"/>
              </w:rPr>
              <w:t xml:space="preserve">704.154</w:t>
            </w:r>
          </w:p>
        </w:tc>
        <w:tc>
          <w:tcPr>
            <w:tcW w:w="1417" w:type="dxa"/>
          </w:tcPr>
          <w:p w14:paraId="361D1591" w14:textId="46D2FB56" w:rsidR="007B0A0A" w:rsidRPr="007B0A0A" w:rsidRDefault="007B0A0A" w:rsidP="007B0A0A">
            <w:pPr>
              <w:jc w:val="both"/>
              <w:rPr>
                <w:sz w:val="16"/>
                <w:szCs w:val="16"/>
                <w:rFonts w:ascii="Calibri" w:hAnsi="Calibri" w:cs="Calibri"/>
              </w:rPr>
            </w:pPr>
            <w:r>
              <w:rPr>
                <w:sz w:val="16"/>
                <w:rFonts w:ascii="Calibri" w:hAnsi="Calibri"/>
              </w:rPr>
              <w:t xml:space="preserve">852.027</w:t>
            </w:r>
          </w:p>
        </w:tc>
        <w:tc>
          <w:tcPr>
            <w:tcW w:w="1276" w:type="dxa"/>
          </w:tcPr>
          <w:p w14:paraId="14D11B85" w14:textId="77777777" w:rsidR="007B0A0A" w:rsidRPr="007B0A0A" w:rsidRDefault="007B0A0A" w:rsidP="007B0A0A">
            <w:pPr>
              <w:jc w:val="both"/>
              <w:rPr>
                <w:rFonts w:ascii="Calibri" w:hAnsi="Calibri" w:cs="Calibri"/>
                <w:sz w:val="16"/>
                <w:szCs w:val="16"/>
              </w:rPr>
            </w:pPr>
          </w:p>
        </w:tc>
        <w:tc>
          <w:tcPr>
            <w:tcW w:w="1276" w:type="dxa"/>
          </w:tcPr>
          <w:p w14:paraId="35196781" w14:textId="77777777" w:rsidR="007B0A0A" w:rsidRPr="007B0A0A" w:rsidRDefault="007B0A0A" w:rsidP="007B0A0A">
            <w:pPr>
              <w:jc w:val="both"/>
              <w:rPr>
                <w:rFonts w:ascii="Calibri" w:hAnsi="Calibri" w:cs="Calibri"/>
                <w:sz w:val="16"/>
                <w:szCs w:val="16"/>
              </w:rPr>
            </w:pPr>
          </w:p>
        </w:tc>
      </w:tr>
      <w:tr w:rsidR="007B0A0A" w14:paraId="054CC62C" w14:textId="77777777" w:rsidTr="006E57B6">
        <w:tc>
          <w:tcPr>
            <w:tcW w:w="1213" w:type="dxa"/>
          </w:tcPr>
          <w:p w14:paraId="7C04E4D8" w14:textId="7958B2BB" w:rsidR="007B0A0A" w:rsidRPr="007B0A0A" w:rsidRDefault="007B0A0A" w:rsidP="007B0A0A">
            <w:pPr>
              <w:jc w:val="both"/>
              <w:rPr>
                <w:sz w:val="16"/>
                <w:szCs w:val="16"/>
                <w:rFonts w:ascii="Calibri" w:hAnsi="Calibri" w:cs="Calibri"/>
              </w:rPr>
            </w:pPr>
            <w:r>
              <w:rPr>
                <w:sz w:val="16"/>
                <w:rFonts w:ascii="Calibri" w:hAnsi="Calibri"/>
              </w:rPr>
              <w:t xml:space="preserve">ID149</w:t>
            </w:r>
          </w:p>
        </w:tc>
        <w:tc>
          <w:tcPr>
            <w:tcW w:w="1334" w:type="dxa"/>
          </w:tcPr>
          <w:p w14:paraId="62CC2256" w14:textId="49BF0205" w:rsidR="007B0A0A" w:rsidRPr="007B0A0A" w:rsidRDefault="007B0A0A" w:rsidP="007B0A0A">
            <w:pPr>
              <w:jc w:val="both"/>
              <w:rPr>
                <w:sz w:val="16"/>
                <w:szCs w:val="16"/>
                <w:rFonts w:ascii="Calibri" w:hAnsi="Calibri" w:cs="Calibri"/>
              </w:rPr>
            </w:pPr>
            <w:r>
              <w:rPr>
                <w:sz w:val="16"/>
                <w:rFonts w:ascii="Calibri" w:hAnsi="Calibri"/>
              </w:rPr>
              <w:t xml:space="preserve">C18.I04.P05.S09</w:t>
            </w:r>
          </w:p>
        </w:tc>
        <w:tc>
          <w:tcPr>
            <w:tcW w:w="2835" w:type="dxa"/>
          </w:tcPr>
          <w:p w14:paraId="4C4E1E6C" w14:textId="293ACC00" w:rsidR="007B0A0A" w:rsidRPr="007B0A0A" w:rsidRDefault="007B0A0A" w:rsidP="007B0A0A">
            <w:pPr>
              <w:jc w:val="both"/>
              <w:rPr>
                <w:sz w:val="16"/>
                <w:szCs w:val="16"/>
                <w:rFonts w:ascii="Calibri" w:hAnsi="Calibri" w:cs="Calibri"/>
              </w:rPr>
            </w:pPr>
            <w:r>
              <w:rPr>
                <w:sz w:val="16"/>
                <w:rFonts w:ascii="Calibri" w:hAnsi="Calibri"/>
              </w:rPr>
              <w:t xml:space="preserve">Gaixotasun arraroak eta ELA dauzkaten pazienteen osasun-laguntza hobetzeko inbertsioak</w:t>
            </w:r>
          </w:p>
        </w:tc>
        <w:tc>
          <w:tcPr>
            <w:tcW w:w="1276" w:type="dxa"/>
          </w:tcPr>
          <w:p w14:paraId="6BF205A0" w14:textId="734EF8C6" w:rsidR="007B0A0A" w:rsidRPr="007B0A0A" w:rsidRDefault="007B0A0A" w:rsidP="007B0A0A">
            <w:pPr>
              <w:jc w:val="both"/>
              <w:rPr>
                <w:sz w:val="16"/>
                <w:szCs w:val="16"/>
                <w:rFonts w:ascii="Calibri" w:hAnsi="Calibri" w:cs="Calibri"/>
              </w:rPr>
            </w:pPr>
            <w:r>
              <w:rPr>
                <w:sz w:val="16"/>
                <w:rFonts w:ascii="Calibri" w:hAnsi="Calibri"/>
              </w:rPr>
              <w:t xml:space="preserve">692.086</w:t>
            </w:r>
          </w:p>
        </w:tc>
        <w:tc>
          <w:tcPr>
            <w:tcW w:w="1417" w:type="dxa"/>
          </w:tcPr>
          <w:p w14:paraId="3ECEB6A6" w14:textId="48419DB8" w:rsidR="007B0A0A" w:rsidRPr="007B0A0A" w:rsidRDefault="007B0A0A" w:rsidP="007B0A0A">
            <w:pPr>
              <w:jc w:val="both"/>
              <w:rPr>
                <w:sz w:val="16"/>
                <w:szCs w:val="16"/>
                <w:rFonts w:ascii="Calibri" w:hAnsi="Calibri" w:cs="Calibri"/>
              </w:rPr>
            </w:pPr>
            <w:r>
              <w:rPr>
                <w:sz w:val="16"/>
                <w:rFonts w:ascii="Calibri" w:hAnsi="Calibri"/>
              </w:rPr>
              <w:t xml:space="preserve">54.450</w:t>
            </w:r>
          </w:p>
        </w:tc>
        <w:tc>
          <w:tcPr>
            <w:tcW w:w="1276" w:type="dxa"/>
          </w:tcPr>
          <w:p w14:paraId="1B41CAF5" w14:textId="77777777" w:rsidR="007B0A0A" w:rsidRPr="007B0A0A" w:rsidRDefault="007B0A0A" w:rsidP="007B0A0A">
            <w:pPr>
              <w:jc w:val="both"/>
              <w:rPr>
                <w:rFonts w:ascii="Calibri" w:hAnsi="Calibri" w:cs="Calibri"/>
                <w:sz w:val="16"/>
                <w:szCs w:val="16"/>
              </w:rPr>
            </w:pPr>
          </w:p>
        </w:tc>
        <w:tc>
          <w:tcPr>
            <w:tcW w:w="1276" w:type="dxa"/>
          </w:tcPr>
          <w:p w14:paraId="4613EBE0" w14:textId="77777777" w:rsidR="007B0A0A" w:rsidRPr="007B0A0A" w:rsidRDefault="007B0A0A" w:rsidP="007B0A0A">
            <w:pPr>
              <w:jc w:val="both"/>
              <w:rPr>
                <w:rFonts w:ascii="Calibri" w:hAnsi="Calibri" w:cs="Calibri"/>
                <w:sz w:val="16"/>
                <w:szCs w:val="16"/>
              </w:rPr>
            </w:pPr>
          </w:p>
        </w:tc>
      </w:tr>
      <w:tr w:rsidR="007B0A0A" w14:paraId="0E92D23B" w14:textId="77777777" w:rsidTr="006E57B6">
        <w:tc>
          <w:tcPr>
            <w:tcW w:w="1213" w:type="dxa"/>
          </w:tcPr>
          <w:p w14:paraId="25D9ED47" w14:textId="061C510A" w:rsidR="007B0A0A" w:rsidRPr="007B0A0A" w:rsidRDefault="007B0A0A" w:rsidP="007B0A0A">
            <w:pPr>
              <w:jc w:val="both"/>
              <w:rPr>
                <w:sz w:val="16"/>
                <w:szCs w:val="16"/>
                <w:rFonts w:ascii="Calibri" w:hAnsi="Calibri" w:cs="Calibri"/>
              </w:rPr>
            </w:pPr>
            <w:r>
              <w:rPr>
                <w:sz w:val="16"/>
                <w:rFonts w:ascii="Calibri" w:hAnsi="Calibri"/>
              </w:rPr>
              <w:t xml:space="preserve">ID151</w:t>
            </w:r>
          </w:p>
        </w:tc>
        <w:tc>
          <w:tcPr>
            <w:tcW w:w="1334" w:type="dxa"/>
          </w:tcPr>
          <w:p w14:paraId="347071D8" w14:textId="6277ACCD" w:rsidR="007B0A0A" w:rsidRPr="007B0A0A" w:rsidRDefault="007B0A0A" w:rsidP="007B0A0A">
            <w:pPr>
              <w:jc w:val="both"/>
              <w:rPr>
                <w:sz w:val="16"/>
                <w:szCs w:val="16"/>
                <w:rFonts w:ascii="Calibri" w:hAnsi="Calibri" w:cs="Calibri"/>
              </w:rPr>
            </w:pPr>
            <w:r>
              <w:rPr>
                <w:sz w:val="16"/>
                <w:rFonts w:ascii="Calibri" w:hAnsi="Calibri"/>
              </w:rPr>
              <w:t xml:space="preserve">C26.I02.P01.S38</w:t>
            </w:r>
          </w:p>
        </w:tc>
        <w:tc>
          <w:tcPr>
            <w:tcW w:w="2835" w:type="dxa"/>
          </w:tcPr>
          <w:p w14:paraId="58CC3605" w14:textId="50CEA20E" w:rsidR="007B0A0A" w:rsidRPr="007B0A0A" w:rsidRDefault="007B0A0A" w:rsidP="007B0A0A">
            <w:pPr>
              <w:jc w:val="both"/>
              <w:rPr>
                <w:sz w:val="16"/>
                <w:szCs w:val="16"/>
                <w:rFonts w:ascii="Calibri" w:hAnsi="Calibri" w:cs="Calibri"/>
              </w:rPr>
            </w:pPr>
            <w:r>
              <w:rPr>
                <w:sz w:val="16"/>
                <w:rFonts w:ascii="Calibri" w:hAnsi="Calibri"/>
              </w:rPr>
              <w:t xml:space="preserve">Guelbenzu jolaslekua (Iruña) egokitzea</w:t>
            </w:r>
          </w:p>
        </w:tc>
        <w:tc>
          <w:tcPr>
            <w:tcW w:w="1276" w:type="dxa"/>
          </w:tcPr>
          <w:p w14:paraId="2D4153C1" w14:textId="36966461" w:rsidR="007B0A0A" w:rsidRPr="007B0A0A" w:rsidRDefault="007B0A0A" w:rsidP="007B0A0A">
            <w:pPr>
              <w:jc w:val="both"/>
              <w:rPr>
                <w:sz w:val="16"/>
                <w:szCs w:val="16"/>
                <w:rFonts w:ascii="Calibri" w:hAnsi="Calibri" w:cs="Calibri"/>
              </w:rPr>
            </w:pPr>
            <w:r>
              <w:rPr>
                <w:sz w:val="16"/>
                <w:rFonts w:ascii="Calibri" w:hAnsi="Calibri"/>
              </w:rPr>
              <w:t xml:space="preserve">604.586</w:t>
            </w:r>
          </w:p>
        </w:tc>
        <w:tc>
          <w:tcPr>
            <w:tcW w:w="1417" w:type="dxa"/>
          </w:tcPr>
          <w:p w14:paraId="3E36E935" w14:textId="12CC1AE3" w:rsidR="007B0A0A" w:rsidRPr="007B0A0A" w:rsidRDefault="007B0A0A" w:rsidP="007B0A0A">
            <w:pPr>
              <w:jc w:val="both"/>
              <w:rPr>
                <w:sz w:val="16"/>
                <w:szCs w:val="16"/>
                <w:rFonts w:ascii="Calibri" w:hAnsi="Calibri" w:cs="Calibri"/>
              </w:rPr>
            </w:pPr>
            <w:r>
              <w:rPr>
                <w:sz w:val="16"/>
                <w:rFonts w:ascii="Calibri" w:hAnsi="Calibri"/>
              </w:rPr>
              <w:t xml:space="preserve">0</w:t>
            </w:r>
          </w:p>
        </w:tc>
        <w:tc>
          <w:tcPr>
            <w:tcW w:w="1276" w:type="dxa"/>
          </w:tcPr>
          <w:p w14:paraId="5B9D64C7" w14:textId="3B303508" w:rsidR="007B0A0A" w:rsidRPr="007B0A0A" w:rsidRDefault="007B0A0A" w:rsidP="007B0A0A">
            <w:pPr>
              <w:jc w:val="both"/>
              <w:rPr>
                <w:sz w:val="16"/>
                <w:szCs w:val="16"/>
                <w:rFonts w:ascii="Calibri" w:hAnsi="Calibri" w:cs="Calibri"/>
              </w:rPr>
            </w:pPr>
            <w:r>
              <w:rPr>
                <w:sz w:val="16"/>
                <w:rFonts w:ascii="Calibri" w:hAnsi="Calibri"/>
              </w:rPr>
              <w:t xml:space="preserve">0</w:t>
            </w:r>
          </w:p>
        </w:tc>
        <w:tc>
          <w:tcPr>
            <w:tcW w:w="1276" w:type="dxa"/>
          </w:tcPr>
          <w:p w14:paraId="40300DEB" w14:textId="436F4115" w:rsidR="007B0A0A" w:rsidRPr="007B0A0A" w:rsidRDefault="007B0A0A" w:rsidP="007B0A0A">
            <w:pPr>
              <w:jc w:val="both"/>
              <w:rPr>
                <w:sz w:val="16"/>
                <w:szCs w:val="16"/>
                <w:rFonts w:ascii="Calibri" w:hAnsi="Calibri" w:cs="Calibri"/>
              </w:rPr>
            </w:pPr>
            <w:r>
              <w:rPr>
                <w:sz w:val="16"/>
                <w:rFonts w:ascii="Calibri" w:hAnsi="Calibri"/>
              </w:rPr>
              <w:t xml:space="preserve">0</w:t>
            </w:r>
          </w:p>
        </w:tc>
      </w:tr>
      <w:tr w:rsidR="007B0A0A" w14:paraId="498347AB" w14:textId="77777777" w:rsidTr="006E57B6">
        <w:tc>
          <w:tcPr>
            <w:tcW w:w="1213" w:type="dxa"/>
          </w:tcPr>
          <w:p w14:paraId="78938CC0" w14:textId="6C410791" w:rsidR="007B0A0A" w:rsidRPr="007B0A0A" w:rsidRDefault="007B0A0A" w:rsidP="007B0A0A">
            <w:pPr>
              <w:jc w:val="both"/>
              <w:rPr>
                <w:sz w:val="16"/>
                <w:szCs w:val="16"/>
                <w:rFonts w:ascii="Calibri" w:hAnsi="Calibri" w:cs="Calibri"/>
              </w:rPr>
            </w:pPr>
            <w:r>
              <w:rPr>
                <w:sz w:val="16"/>
                <w:rFonts w:ascii="Calibri" w:hAnsi="Calibri"/>
              </w:rPr>
              <w:t xml:space="preserve">ID152</w:t>
            </w:r>
          </w:p>
        </w:tc>
        <w:tc>
          <w:tcPr>
            <w:tcW w:w="1334" w:type="dxa"/>
          </w:tcPr>
          <w:p w14:paraId="4F8B9810" w14:textId="7D73A8A1" w:rsidR="007B0A0A" w:rsidRPr="007B0A0A" w:rsidRDefault="007B0A0A" w:rsidP="007B0A0A">
            <w:pPr>
              <w:jc w:val="both"/>
              <w:rPr>
                <w:sz w:val="16"/>
                <w:szCs w:val="16"/>
                <w:rFonts w:ascii="Calibri" w:hAnsi="Calibri" w:cs="Calibri"/>
              </w:rPr>
            </w:pPr>
            <w:r>
              <w:rPr>
                <w:sz w:val="16"/>
                <w:rFonts w:ascii="Calibri" w:hAnsi="Calibri"/>
              </w:rPr>
              <w:t xml:space="preserve">C12.I03.P02.S07</w:t>
            </w:r>
          </w:p>
        </w:tc>
        <w:tc>
          <w:tcPr>
            <w:tcW w:w="2835" w:type="dxa"/>
          </w:tcPr>
          <w:p w14:paraId="39557076" w14:textId="0E654A6B" w:rsidR="007B0A0A" w:rsidRPr="007B0A0A" w:rsidRDefault="007B0A0A" w:rsidP="007B0A0A">
            <w:pPr>
              <w:jc w:val="both"/>
              <w:rPr>
                <w:sz w:val="16"/>
                <w:szCs w:val="16"/>
                <w:rFonts w:ascii="Calibri" w:hAnsi="Calibri" w:cs="Calibri"/>
              </w:rPr>
            </w:pPr>
            <w:r>
              <w:rPr>
                <w:sz w:val="16"/>
                <w:rFonts w:ascii="Calibri" w:hAnsi="Calibri"/>
              </w:rPr>
              <w:t xml:space="preserve">Hondakin-kudeaketarako digitalizazio-tresnak garatzea</w:t>
            </w:r>
          </w:p>
        </w:tc>
        <w:tc>
          <w:tcPr>
            <w:tcW w:w="1276" w:type="dxa"/>
          </w:tcPr>
          <w:p w14:paraId="1DC81FC2" w14:textId="3781BD53" w:rsidR="007B0A0A" w:rsidRPr="007B0A0A" w:rsidRDefault="007B0A0A" w:rsidP="007B0A0A">
            <w:pPr>
              <w:jc w:val="both"/>
              <w:rPr>
                <w:sz w:val="16"/>
                <w:szCs w:val="16"/>
                <w:rFonts w:ascii="Calibri" w:hAnsi="Calibri" w:cs="Calibri"/>
              </w:rPr>
            </w:pPr>
            <w:r>
              <w:rPr>
                <w:sz w:val="16"/>
                <w:rFonts w:ascii="Calibri" w:hAnsi="Calibri"/>
              </w:rPr>
              <w:t xml:space="preserve">1.628.665</w:t>
            </w:r>
          </w:p>
        </w:tc>
        <w:tc>
          <w:tcPr>
            <w:tcW w:w="1417" w:type="dxa"/>
          </w:tcPr>
          <w:p w14:paraId="2177147E" w14:textId="086AB58A" w:rsidR="007B0A0A" w:rsidRPr="007B0A0A" w:rsidRDefault="007B0A0A" w:rsidP="007B0A0A">
            <w:pPr>
              <w:jc w:val="both"/>
              <w:rPr>
                <w:sz w:val="16"/>
                <w:szCs w:val="16"/>
                <w:rFonts w:ascii="Calibri" w:hAnsi="Calibri" w:cs="Calibri"/>
              </w:rPr>
            </w:pPr>
            <w:r>
              <w:rPr>
                <w:sz w:val="16"/>
                <w:rFonts w:ascii="Calibri" w:hAnsi="Calibri"/>
              </w:rPr>
              <w:t xml:space="preserve">0</w:t>
            </w:r>
          </w:p>
        </w:tc>
        <w:tc>
          <w:tcPr>
            <w:tcW w:w="1276" w:type="dxa"/>
          </w:tcPr>
          <w:p w14:paraId="7059F665" w14:textId="00C32ADB" w:rsidR="007B0A0A" w:rsidRPr="007B0A0A" w:rsidRDefault="007B0A0A" w:rsidP="007B0A0A">
            <w:pPr>
              <w:jc w:val="both"/>
              <w:rPr>
                <w:sz w:val="16"/>
                <w:szCs w:val="16"/>
                <w:rFonts w:ascii="Calibri" w:hAnsi="Calibri" w:cs="Calibri"/>
              </w:rPr>
            </w:pPr>
            <w:r>
              <w:rPr>
                <w:sz w:val="16"/>
                <w:rFonts w:ascii="Calibri" w:hAnsi="Calibri"/>
              </w:rPr>
              <w:t xml:space="preserve">0</w:t>
            </w:r>
          </w:p>
        </w:tc>
        <w:tc>
          <w:tcPr>
            <w:tcW w:w="1276" w:type="dxa"/>
          </w:tcPr>
          <w:p w14:paraId="464E6B9D" w14:textId="5A4FBE1E" w:rsidR="007B0A0A" w:rsidRPr="007B0A0A" w:rsidRDefault="007B0A0A" w:rsidP="007B0A0A">
            <w:pPr>
              <w:jc w:val="both"/>
              <w:rPr>
                <w:sz w:val="16"/>
                <w:szCs w:val="16"/>
                <w:rFonts w:ascii="Calibri" w:hAnsi="Calibri" w:cs="Calibri"/>
              </w:rPr>
            </w:pPr>
            <w:r>
              <w:rPr>
                <w:sz w:val="16"/>
                <w:rFonts w:ascii="Calibri" w:hAnsi="Calibri"/>
              </w:rPr>
              <w:t xml:space="preserve">0</w:t>
            </w:r>
          </w:p>
        </w:tc>
      </w:tr>
      <w:tr w:rsidR="007B0A0A" w14:paraId="5CC13120" w14:textId="77777777" w:rsidTr="006E57B6">
        <w:tc>
          <w:tcPr>
            <w:tcW w:w="1213" w:type="dxa"/>
          </w:tcPr>
          <w:p w14:paraId="22186247" w14:textId="55F19EF7" w:rsidR="007B0A0A" w:rsidRPr="007B0A0A" w:rsidRDefault="007B0A0A" w:rsidP="007B0A0A">
            <w:pPr>
              <w:jc w:val="both"/>
              <w:rPr>
                <w:sz w:val="16"/>
                <w:szCs w:val="16"/>
                <w:rFonts w:ascii="Calibri" w:hAnsi="Calibri" w:cs="Calibri"/>
              </w:rPr>
            </w:pPr>
            <w:r>
              <w:rPr>
                <w:sz w:val="16"/>
                <w:rFonts w:ascii="Calibri" w:hAnsi="Calibri"/>
              </w:rPr>
              <w:t xml:space="preserve">ID153</w:t>
            </w:r>
          </w:p>
        </w:tc>
        <w:tc>
          <w:tcPr>
            <w:tcW w:w="1334" w:type="dxa"/>
          </w:tcPr>
          <w:p w14:paraId="1C7F0ECB" w14:textId="4D974599" w:rsidR="007B0A0A" w:rsidRPr="007B0A0A" w:rsidRDefault="007B0A0A" w:rsidP="007B0A0A">
            <w:pPr>
              <w:jc w:val="both"/>
              <w:rPr>
                <w:sz w:val="16"/>
                <w:szCs w:val="16"/>
                <w:rFonts w:ascii="Calibri" w:hAnsi="Calibri" w:cs="Calibri"/>
              </w:rPr>
            </w:pPr>
            <w:r>
              <w:rPr>
                <w:sz w:val="16"/>
                <w:rFonts w:ascii="Calibri" w:hAnsi="Calibri"/>
              </w:rPr>
              <w:t xml:space="preserve">C12.I03.P05.S05</w:t>
            </w:r>
          </w:p>
        </w:tc>
        <w:tc>
          <w:tcPr>
            <w:tcW w:w="2835" w:type="dxa"/>
          </w:tcPr>
          <w:p w14:paraId="516742C8" w14:textId="057B9869" w:rsidR="007B0A0A" w:rsidRPr="007B0A0A" w:rsidRDefault="007B0A0A" w:rsidP="007B0A0A">
            <w:pPr>
              <w:jc w:val="both"/>
              <w:rPr>
                <w:sz w:val="16"/>
                <w:szCs w:val="16"/>
                <w:rFonts w:ascii="Calibri" w:hAnsi="Calibri" w:cs="Calibri"/>
              </w:rPr>
            </w:pPr>
            <w:r>
              <w:rPr>
                <w:sz w:val="16"/>
                <w:rFonts w:ascii="Calibri" w:hAnsi="Calibri"/>
              </w:rPr>
              <w:t xml:space="preserve">Iruñerriko Ingurumen Zentroa</w:t>
            </w:r>
            <w:r>
              <w:rPr>
                <w:sz w:val="16"/>
                <w:rFonts w:ascii="Calibri" w:hAnsi="Calibri"/>
              </w:rPr>
              <w:t xml:space="preserve"> </w:t>
            </w:r>
            <w:r>
              <w:rPr>
                <w:sz w:val="16"/>
                <w:rFonts w:ascii="Calibri" w:hAnsi="Calibri"/>
              </w:rPr>
              <w:t xml:space="preserve">Hondakinei buruzko araudia ezartzea</w:t>
            </w:r>
          </w:p>
        </w:tc>
        <w:tc>
          <w:tcPr>
            <w:tcW w:w="1276" w:type="dxa"/>
          </w:tcPr>
          <w:p w14:paraId="0179E5FA" w14:textId="7C228884" w:rsidR="007B0A0A" w:rsidRPr="007B0A0A" w:rsidRDefault="007B0A0A" w:rsidP="007B0A0A">
            <w:pPr>
              <w:jc w:val="both"/>
              <w:rPr>
                <w:sz w:val="16"/>
                <w:szCs w:val="16"/>
                <w:rFonts w:ascii="Calibri" w:hAnsi="Calibri" w:cs="Calibri"/>
              </w:rPr>
            </w:pPr>
            <w:r>
              <w:rPr>
                <w:sz w:val="16"/>
                <w:rFonts w:ascii="Calibri" w:hAnsi="Calibri"/>
              </w:rPr>
              <w:t xml:space="preserve">11.593.80</w:t>
            </w:r>
          </w:p>
        </w:tc>
        <w:tc>
          <w:tcPr>
            <w:tcW w:w="1417" w:type="dxa"/>
          </w:tcPr>
          <w:p w14:paraId="3C7849D7" w14:textId="1794C012" w:rsidR="007B0A0A" w:rsidRPr="007B0A0A" w:rsidRDefault="007B0A0A" w:rsidP="007B0A0A">
            <w:pPr>
              <w:jc w:val="both"/>
              <w:rPr>
                <w:sz w:val="16"/>
                <w:szCs w:val="16"/>
                <w:rFonts w:ascii="Calibri" w:hAnsi="Calibri" w:cs="Calibri"/>
              </w:rPr>
            </w:pPr>
            <w:r>
              <w:rPr>
                <w:sz w:val="16"/>
                <w:rFonts w:ascii="Calibri" w:hAnsi="Calibri"/>
              </w:rPr>
              <w:t xml:space="preserve">0</w:t>
            </w:r>
          </w:p>
        </w:tc>
        <w:tc>
          <w:tcPr>
            <w:tcW w:w="1276" w:type="dxa"/>
          </w:tcPr>
          <w:p w14:paraId="6DB5826A" w14:textId="40993201" w:rsidR="007B0A0A" w:rsidRPr="007B0A0A" w:rsidRDefault="007B0A0A" w:rsidP="007B0A0A">
            <w:pPr>
              <w:jc w:val="both"/>
              <w:rPr>
                <w:sz w:val="16"/>
                <w:szCs w:val="16"/>
                <w:rFonts w:ascii="Calibri" w:hAnsi="Calibri" w:cs="Calibri"/>
              </w:rPr>
            </w:pPr>
            <w:r>
              <w:rPr>
                <w:sz w:val="16"/>
                <w:rFonts w:ascii="Calibri" w:hAnsi="Calibri"/>
              </w:rPr>
              <w:t xml:space="preserve">0</w:t>
            </w:r>
          </w:p>
        </w:tc>
        <w:tc>
          <w:tcPr>
            <w:tcW w:w="1276" w:type="dxa"/>
          </w:tcPr>
          <w:p w14:paraId="6759027C" w14:textId="5020246F" w:rsidR="007B0A0A" w:rsidRPr="007B0A0A" w:rsidRDefault="007B0A0A" w:rsidP="007B0A0A">
            <w:pPr>
              <w:jc w:val="both"/>
              <w:rPr>
                <w:sz w:val="16"/>
                <w:szCs w:val="16"/>
                <w:rFonts w:ascii="Calibri" w:hAnsi="Calibri" w:cs="Calibri"/>
              </w:rPr>
            </w:pPr>
            <w:r>
              <w:rPr>
                <w:sz w:val="16"/>
                <w:rFonts w:ascii="Calibri" w:hAnsi="Calibri"/>
              </w:rPr>
              <w:t xml:space="preserve">0</w:t>
            </w:r>
          </w:p>
        </w:tc>
      </w:tr>
    </w:tbl>
    <w:p w14:paraId="57194103" w14:textId="77777777" w:rsidR="00E70B40" w:rsidRDefault="00E70B40" w:rsidP="00E70B40">
      <w:pPr>
        <w:jc w:val="both"/>
        <w:rPr>
          <w:rFonts w:ascii="Calibri" w:hAnsi="Calibri" w:cs="Calibri"/>
          <w:sz w:val="22"/>
          <w:szCs w:val="22"/>
        </w:rPr>
      </w:pPr>
    </w:p>
    <w:p w14:paraId="50E075D3" w14:textId="40CA3382" w:rsidR="007B0A0A" w:rsidRDefault="007B0A0A" w:rsidP="007B0A0A">
      <w:pPr>
        <w:jc w:val="both"/>
        <w:rPr>
          <w:sz w:val="22"/>
          <w:szCs w:val="22"/>
          <w:rFonts w:ascii="Calibri" w:hAnsi="Calibri" w:cs="Calibri"/>
        </w:rPr>
      </w:pPr>
      <w:r>
        <w:rPr>
          <w:sz w:val="22"/>
          <w:rFonts w:ascii="Calibri" w:hAnsi="Calibri"/>
        </w:rPr>
        <w:t xml:space="preserve">2.-ID119 jarduketak zergatik jarraitzen du finantzaketa esleitu gabe?</w:t>
      </w:r>
      <w:r>
        <w:rPr>
          <w:sz w:val="22"/>
          <w:rFonts w:ascii="Calibri" w:hAnsi="Calibri"/>
        </w:rPr>
        <w:t xml:space="preserve"> </w:t>
      </w:r>
      <w:r>
        <w:rPr>
          <w:sz w:val="22"/>
          <w:rFonts w:ascii="Calibri" w:hAnsi="Calibri"/>
        </w:rPr>
        <w:t xml:space="preserve">Azkenik eginen al da?</w:t>
      </w:r>
    </w:p>
    <w:tbl>
      <w:tblPr>
        <w:tblStyle w:val="Tablaconcuadrcula"/>
        <w:tblW w:w="0" w:type="auto"/>
        <w:tblLook w:val="04A0" w:firstRow="1" w:lastRow="0" w:firstColumn="1" w:lastColumn="0" w:noHBand="0" w:noVBand="1"/>
      </w:tblPr>
      <w:tblGrid>
        <w:gridCol w:w="1271"/>
        <w:gridCol w:w="1486"/>
        <w:gridCol w:w="2146"/>
        <w:gridCol w:w="1464"/>
        <w:gridCol w:w="1465"/>
        <w:gridCol w:w="1465"/>
        <w:gridCol w:w="1465"/>
      </w:tblGrid>
      <w:tr w:rsidR="006E57B6" w14:paraId="1E8D0082" w14:textId="77777777" w:rsidTr="006E57B6">
        <w:tc>
          <w:tcPr>
            <w:tcW w:w="1271" w:type="dxa"/>
          </w:tcPr>
          <w:p w14:paraId="1F5553D8" w14:textId="173B2D9B" w:rsidR="006E57B6" w:rsidRPr="007B0A0A" w:rsidRDefault="006E57B6" w:rsidP="006E57B6">
            <w:pPr>
              <w:jc w:val="both"/>
              <w:rPr>
                <w:sz w:val="16"/>
                <w:szCs w:val="16"/>
                <w:rFonts w:ascii="Calibri" w:hAnsi="Calibri" w:cs="Calibri"/>
              </w:rPr>
            </w:pPr>
            <w:r>
              <w:rPr>
                <w:sz w:val="16"/>
                <w:rFonts w:ascii="Calibri" w:hAnsi="Calibri"/>
              </w:rPr>
              <w:t xml:space="preserve">ID119</w:t>
            </w:r>
          </w:p>
        </w:tc>
        <w:tc>
          <w:tcPr>
            <w:tcW w:w="1486" w:type="dxa"/>
          </w:tcPr>
          <w:p w14:paraId="277E47DB" w14:textId="5C49D620" w:rsidR="006E57B6" w:rsidRPr="007B0A0A" w:rsidRDefault="006E57B6" w:rsidP="006E57B6">
            <w:pPr>
              <w:jc w:val="both"/>
              <w:rPr>
                <w:sz w:val="16"/>
                <w:szCs w:val="16"/>
                <w:rFonts w:ascii="Calibri" w:hAnsi="Calibri" w:cs="Calibri"/>
              </w:rPr>
            </w:pPr>
            <w:r>
              <w:rPr>
                <w:sz w:val="16"/>
                <w:rFonts w:ascii="Calibri" w:hAnsi="Calibri"/>
              </w:rPr>
              <w:t xml:space="preserve">C04.I03.P03.S06</w:t>
            </w:r>
          </w:p>
        </w:tc>
        <w:tc>
          <w:tcPr>
            <w:tcW w:w="2146" w:type="dxa"/>
          </w:tcPr>
          <w:p w14:paraId="329773DA" w14:textId="46B71759" w:rsidR="006E57B6" w:rsidRPr="007B0A0A" w:rsidRDefault="006E57B6" w:rsidP="006E57B6">
            <w:pPr>
              <w:jc w:val="both"/>
              <w:rPr>
                <w:sz w:val="16"/>
                <w:szCs w:val="16"/>
                <w:rFonts w:ascii="Calibri" w:hAnsi="Calibri" w:cs="Calibri"/>
              </w:rPr>
            </w:pPr>
            <w:r>
              <w:rPr>
                <w:sz w:val="16"/>
                <w:rFonts w:ascii="Calibri" w:hAnsi="Calibri"/>
              </w:rPr>
              <w:t xml:space="preserve">Ekosistemak lehengoratzeko eta azpiegitura berderako (I3) jarduketak (9)</w:t>
            </w:r>
            <w:r>
              <w:rPr>
                <w:sz w:val="16"/>
                <w:rFonts w:ascii="Calibri" w:hAnsi="Calibri"/>
              </w:rPr>
              <w:t xml:space="preserve"> </w:t>
            </w:r>
            <w:r>
              <w:rPr>
                <w:sz w:val="16"/>
                <w:rFonts w:ascii="Calibri" w:hAnsi="Calibri"/>
              </w:rPr>
              <w:t xml:space="preserve">Beste jarduketa osagarri batzuk</w:t>
            </w:r>
          </w:p>
        </w:tc>
        <w:tc>
          <w:tcPr>
            <w:tcW w:w="1464" w:type="dxa"/>
          </w:tcPr>
          <w:p w14:paraId="77443D1F" w14:textId="080B38AE"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465" w:type="dxa"/>
          </w:tcPr>
          <w:p w14:paraId="0FE9C0AE" w14:textId="1B914E8F"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465" w:type="dxa"/>
          </w:tcPr>
          <w:p w14:paraId="159194C7" w14:textId="27C7433C"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465" w:type="dxa"/>
          </w:tcPr>
          <w:p w14:paraId="0D05474D" w14:textId="79EACB61" w:rsidR="006E57B6" w:rsidRPr="006E57B6" w:rsidRDefault="006E57B6" w:rsidP="006E57B6">
            <w:pPr>
              <w:jc w:val="both"/>
              <w:rPr>
                <w:sz w:val="16"/>
                <w:szCs w:val="16"/>
                <w:rFonts w:ascii="Calibri" w:hAnsi="Calibri" w:cs="Calibri"/>
              </w:rPr>
            </w:pPr>
            <w:r>
              <w:rPr>
                <w:sz w:val="16"/>
                <w:rFonts w:ascii="Calibri" w:hAnsi="Calibri"/>
              </w:rPr>
              <w:t xml:space="preserve">0</w:t>
            </w:r>
          </w:p>
        </w:tc>
      </w:tr>
    </w:tbl>
    <w:p w14:paraId="5FA02F0B" w14:textId="77777777" w:rsidR="007B0A0A" w:rsidRDefault="007B0A0A" w:rsidP="007B0A0A">
      <w:pPr>
        <w:jc w:val="both"/>
        <w:rPr>
          <w:rFonts w:ascii="Calibri" w:hAnsi="Calibri" w:cs="Calibri"/>
          <w:sz w:val="22"/>
          <w:szCs w:val="22"/>
        </w:rPr>
      </w:pPr>
    </w:p>
    <w:p w14:paraId="6F2E18C6" w14:textId="209DC520" w:rsidR="007B0A0A" w:rsidRPr="007B0A0A" w:rsidRDefault="007B0A0A" w:rsidP="007B0A0A">
      <w:pPr>
        <w:jc w:val="both"/>
        <w:rPr>
          <w:sz w:val="22"/>
          <w:szCs w:val="22"/>
          <w:rFonts w:ascii="Calibri" w:hAnsi="Calibri" w:cs="Calibri"/>
        </w:rPr>
      </w:pPr>
      <w:r>
        <w:rPr>
          <w:sz w:val="22"/>
          <w:rFonts w:ascii="Calibri" w:hAnsi="Calibri"/>
        </w:rPr>
        <w:t xml:space="preserve">3.- ID010 jarduketa egiteko epea beteko al da?</w:t>
      </w:r>
    </w:p>
    <w:p w14:paraId="760067E8" w14:textId="03633823" w:rsidR="007B0A0A" w:rsidRPr="007B0A0A" w:rsidRDefault="007B0A0A" w:rsidP="007B0A0A">
      <w:pPr>
        <w:jc w:val="both"/>
        <w:rPr>
          <w:sz w:val="22"/>
          <w:szCs w:val="22"/>
          <w:rFonts w:ascii="Calibri" w:hAnsi="Calibri" w:cs="Calibri"/>
        </w:rPr>
      </w:pPr>
      <w:r>
        <w:rPr>
          <w:sz w:val="22"/>
          <w:rFonts w:ascii="Calibri" w:hAnsi="Calibri"/>
        </w:rPr>
        <w:t xml:space="preserve">Zer epetan uste da lizitatuko eta eginen dela "Industrializazioaren eta Eraikuntzako Robotikaren Zentroa"?</w:t>
      </w:r>
    </w:p>
    <w:tbl>
      <w:tblPr>
        <w:tblStyle w:val="Tablaconcuadrcula"/>
        <w:tblW w:w="0" w:type="auto"/>
        <w:tblLook w:val="04A0" w:firstRow="1" w:lastRow="0" w:firstColumn="1" w:lastColumn="0" w:noHBand="0" w:noVBand="1"/>
      </w:tblPr>
      <w:tblGrid>
        <w:gridCol w:w="1537"/>
        <w:gridCol w:w="1537"/>
        <w:gridCol w:w="1537"/>
        <w:gridCol w:w="1537"/>
        <w:gridCol w:w="1538"/>
        <w:gridCol w:w="1538"/>
        <w:gridCol w:w="1538"/>
      </w:tblGrid>
      <w:tr w:rsidR="006E57B6" w:rsidRPr="007B0A0A" w14:paraId="40CA8845" w14:textId="77777777" w:rsidTr="007B0A0A">
        <w:tc>
          <w:tcPr>
            <w:tcW w:w="1537" w:type="dxa"/>
          </w:tcPr>
          <w:p w14:paraId="13C9432D" w14:textId="59D574D2" w:rsidR="006E57B6" w:rsidRPr="007B0A0A" w:rsidRDefault="006E57B6" w:rsidP="006E57B6">
            <w:pPr>
              <w:jc w:val="both"/>
              <w:rPr>
                <w:sz w:val="16"/>
                <w:szCs w:val="16"/>
                <w:rFonts w:ascii="Calibri" w:hAnsi="Calibri" w:cs="Calibri"/>
              </w:rPr>
            </w:pPr>
            <w:r>
              <w:rPr>
                <w:sz w:val="16"/>
                <w:rFonts w:ascii="Calibri" w:hAnsi="Calibri"/>
              </w:rPr>
              <w:t xml:space="preserve">ID010</w:t>
            </w:r>
          </w:p>
        </w:tc>
        <w:tc>
          <w:tcPr>
            <w:tcW w:w="1537" w:type="dxa"/>
          </w:tcPr>
          <w:p w14:paraId="2B22D9E9" w14:textId="1EDF3394" w:rsidR="006E57B6" w:rsidRPr="007B0A0A" w:rsidRDefault="006E57B6" w:rsidP="006E57B6">
            <w:pPr>
              <w:jc w:val="both"/>
              <w:rPr>
                <w:sz w:val="16"/>
                <w:szCs w:val="16"/>
                <w:rFonts w:ascii="Calibri" w:hAnsi="Calibri" w:cs="Calibri"/>
              </w:rPr>
            </w:pPr>
            <w:r>
              <w:rPr>
                <w:sz w:val="16"/>
                <w:rFonts w:ascii="Calibri" w:hAnsi="Calibri"/>
              </w:rPr>
              <w:t xml:space="preserve">02.I05.P01.S15</w:t>
            </w:r>
          </w:p>
        </w:tc>
        <w:tc>
          <w:tcPr>
            <w:tcW w:w="1537" w:type="dxa"/>
          </w:tcPr>
          <w:p w14:paraId="730E7AD6" w14:textId="55EA4168" w:rsidR="006E57B6" w:rsidRPr="007B0A0A" w:rsidRDefault="006E57B6" w:rsidP="006E57B6">
            <w:pPr>
              <w:jc w:val="both"/>
              <w:rPr>
                <w:sz w:val="16"/>
                <w:szCs w:val="16"/>
                <w:rFonts w:ascii="Calibri" w:hAnsi="Calibri" w:cs="Calibri"/>
              </w:rPr>
            </w:pPr>
            <w:r>
              <w:rPr>
                <w:sz w:val="16"/>
                <w:rFonts w:ascii="Calibri" w:hAnsi="Calibri"/>
              </w:rPr>
              <w:t xml:space="preserve">PIREP - Industrializazioaren eta Eraikuntzako Robotikaren Zentroa</w:t>
            </w:r>
          </w:p>
        </w:tc>
        <w:tc>
          <w:tcPr>
            <w:tcW w:w="1537" w:type="dxa"/>
          </w:tcPr>
          <w:p w14:paraId="0D8B509E" w14:textId="75B781FD" w:rsidR="006E57B6" w:rsidRPr="007B0A0A" w:rsidRDefault="006E57B6" w:rsidP="006E57B6">
            <w:pPr>
              <w:jc w:val="both"/>
              <w:rPr>
                <w:sz w:val="16"/>
                <w:szCs w:val="16"/>
                <w:rFonts w:ascii="Calibri" w:hAnsi="Calibri" w:cs="Calibri"/>
              </w:rPr>
            </w:pPr>
            <w:r>
              <w:rPr>
                <w:sz w:val="16"/>
                <w:rFonts w:ascii="Calibri" w:hAnsi="Calibri"/>
              </w:rPr>
              <w:t xml:space="preserve">1.625.213</w:t>
            </w:r>
          </w:p>
        </w:tc>
        <w:tc>
          <w:tcPr>
            <w:tcW w:w="1538" w:type="dxa"/>
          </w:tcPr>
          <w:p w14:paraId="34A06E07" w14:textId="7E2F019F"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538" w:type="dxa"/>
          </w:tcPr>
          <w:p w14:paraId="09A9D7F7" w14:textId="6C5E3682" w:rsidR="006E57B6" w:rsidRPr="006E57B6" w:rsidRDefault="006E57B6" w:rsidP="006E57B6">
            <w:pPr>
              <w:jc w:val="both"/>
              <w:rPr>
                <w:sz w:val="16"/>
                <w:szCs w:val="16"/>
                <w:rFonts w:ascii="Calibri" w:hAnsi="Calibri" w:cs="Calibri"/>
              </w:rPr>
            </w:pPr>
            <w:r>
              <w:rPr>
                <w:sz w:val="16"/>
                <w:rFonts w:ascii="Calibri" w:hAnsi="Calibri"/>
              </w:rPr>
              <w:t xml:space="preserve">0</w:t>
            </w:r>
          </w:p>
        </w:tc>
        <w:tc>
          <w:tcPr>
            <w:tcW w:w="1538" w:type="dxa"/>
          </w:tcPr>
          <w:p w14:paraId="53CED4E7" w14:textId="755DFBE7" w:rsidR="006E57B6" w:rsidRPr="006E57B6" w:rsidRDefault="006E57B6" w:rsidP="006E57B6">
            <w:pPr>
              <w:jc w:val="both"/>
              <w:rPr>
                <w:sz w:val="16"/>
                <w:szCs w:val="16"/>
                <w:rFonts w:ascii="Calibri" w:hAnsi="Calibri" w:cs="Calibri"/>
              </w:rPr>
            </w:pPr>
            <w:r>
              <w:rPr>
                <w:sz w:val="16"/>
                <w:rFonts w:ascii="Calibri" w:hAnsi="Calibri"/>
              </w:rPr>
              <w:t xml:space="preserve">0</w:t>
            </w:r>
          </w:p>
        </w:tc>
      </w:tr>
    </w:tbl>
    <w:p w14:paraId="4A375D52" w14:textId="77777777" w:rsidR="007B0A0A" w:rsidRDefault="007B0A0A" w:rsidP="007B0A0A">
      <w:pPr>
        <w:jc w:val="both"/>
        <w:rPr>
          <w:rFonts w:ascii="Calibri" w:hAnsi="Calibri" w:cs="Calibri"/>
          <w:sz w:val="22"/>
          <w:szCs w:val="22"/>
        </w:rPr>
      </w:pPr>
    </w:p>
    <w:p w14:paraId="0AB7FA2D" w14:textId="7BA12183" w:rsidR="007B0A0A" w:rsidRDefault="007B0A0A" w:rsidP="007B0A0A">
      <w:pPr>
        <w:jc w:val="both"/>
        <w:rPr>
          <w:sz w:val="22"/>
          <w:szCs w:val="22"/>
          <w:rFonts w:ascii="Calibri" w:hAnsi="Calibri" w:cs="Calibri"/>
        </w:rPr>
      </w:pPr>
      <w:r>
        <w:rPr>
          <w:sz w:val="22"/>
          <w:rFonts w:ascii="Calibri" w:hAnsi="Calibri"/>
        </w:rPr>
        <w:t xml:space="preserve">Iruñean, 2025eko otsailaren 6an</w:t>
      </w:r>
    </w:p>
    <w:p w14:paraId="7594AF01" w14:textId="0E8924CF" w:rsidR="007B0A0A" w:rsidRDefault="007B0A0A" w:rsidP="007B0A0A">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p>
    <w:sectPr w:rsidR="007B0A0A" w:rsidSect="006E57B6">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823"/>
    <w:multiLevelType w:val="hybridMultilevel"/>
    <w:tmpl w:val="A0847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237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40"/>
    <w:rsid w:val="003E3E22"/>
    <w:rsid w:val="005762CC"/>
    <w:rsid w:val="00600DE2"/>
    <w:rsid w:val="00655C9D"/>
    <w:rsid w:val="0066283F"/>
    <w:rsid w:val="006E57B6"/>
    <w:rsid w:val="007B0A0A"/>
    <w:rsid w:val="008D7F85"/>
    <w:rsid w:val="00985E6E"/>
    <w:rsid w:val="00A36075"/>
    <w:rsid w:val="00A877BA"/>
    <w:rsid w:val="00B0049F"/>
    <w:rsid w:val="00C01BD6"/>
    <w:rsid w:val="00E2340F"/>
    <w:rsid w:val="00E70B40"/>
    <w:rsid w:val="00E872DF"/>
    <w:rsid w:val="00EC2DDD"/>
    <w:rsid w:val="00FB2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4ED"/>
  <w15:chartTrackingRefBased/>
  <w15:docId w15:val="{5F07F179-8CD7-45E5-921D-1315E0D3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0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0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0B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0B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0B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0B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0B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0B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0B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B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0B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0B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0B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0B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0B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0B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0B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0B40"/>
    <w:rPr>
      <w:rFonts w:eastAsiaTheme="majorEastAsia" w:cstheme="majorBidi"/>
      <w:color w:val="272727" w:themeColor="text1" w:themeTint="D8"/>
    </w:rPr>
  </w:style>
  <w:style w:type="paragraph" w:styleId="Ttulo">
    <w:name w:val="Title"/>
    <w:basedOn w:val="Normal"/>
    <w:next w:val="Normal"/>
    <w:link w:val="TtuloCar"/>
    <w:uiPriority w:val="10"/>
    <w:qFormat/>
    <w:rsid w:val="00E70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0B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0B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0B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0B40"/>
    <w:pPr>
      <w:spacing w:before="160"/>
      <w:jc w:val="center"/>
    </w:pPr>
    <w:rPr>
      <w:i/>
      <w:iCs/>
      <w:color w:val="404040" w:themeColor="text1" w:themeTint="BF"/>
    </w:rPr>
  </w:style>
  <w:style w:type="character" w:customStyle="1" w:styleId="CitaCar">
    <w:name w:val="Cita Car"/>
    <w:basedOn w:val="Fuentedeprrafopredeter"/>
    <w:link w:val="Cita"/>
    <w:uiPriority w:val="29"/>
    <w:rsid w:val="00E70B40"/>
    <w:rPr>
      <w:i/>
      <w:iCs/>
      <w:color w:val="404040" w:themeColor="text1" w:themeTint="BF"/>
    </w:rPr>
  </w:style>
  <w:style w:type="paragraph" w:styleId="Prrafodelista">
    <w:name w:val="List Paragraph"/>
    <w:basedOn w:val="Normal"/>
    <w:uiPriority w:val="34"/>
    <w:qFormat/>
    <w:rsid w:val="00E70B40"/>
    <w:pPr>
      <w:ind w:left="720"/>
      <w:contextualSpacing/>
    </w:pPr>
  </w:style>
  <w:style w:type="character" w:styleId="nfasisintenso">
    <w:name w:val="Intense Emphasis"/>
    <w:basedOn w:val="Fuentedeprrafopredeter"/>
    <w:uiPriority w:val="21"/>
    <w:qFormat/>
    <w:rsid w:val="00E70B40"/>
    <w:rPr>
      <w:i/>
      <w:iCs/>
      <w:color w:val="0F4761" w:themeColor="accent1" w:themeShade="BF"/>
    </w:rPr>
  </w:style>
  <w:style w:type="paragraph" w:styleId="Citadestacada">
    <w:name w:val="Intense Quote"/>
    <w:basedOn w:val="Normal"/>
    <w:next w:val="Normal"/>
    <w:link w:val="CitadestacadaCar"/>
    <w:uiPriority w:val="30"/>
    <w:qFormat/>
    <w:rsid w:val="00E70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0B40"/>
    <w:rPr>
      <w:i/>
      <w:iCs/>
      <w:color w:val="0F4761" w:themeColor="accent1" w:themeShade="BF"/>
    </w:rPr>
  </w:style>
  <w:style w:type="character" w:styleId="Referenciaintensa">
    <w:name w:val="Intense Reference"/>
    <w:basedOn w:val="Fuentedeprrafopredeter"/>
    <w:uiPriority w:val="32"/>
    <w:qFormat/>
    <w:rsid w:val="00E70B40"/>
    <w:rPr>
      <w:b/>
      <w:bCs/>
      <w:smallCaps/>
      <w:color w:val="0F4761" w:themeColor="accent1" w:themeShade="BF"/>
      <w:spacing w:val="5"/>
    </w:rPr>
  </w:style>
  <w:style w:type="table" w:styleId="Tablaconcuadrcula">
    <w:name w:val="Table Grid"/>
    <w:basedOn w:val="Tablanormal"/>
    <w:uiPriority w:val="39"/>
    <w:rsid w:val="00EC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448</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2025-02-07T06:58:00Z</dcterms:created>
  <dcterms:modified xsi:type="dcterms:W3CDTF">2025-02-07T08:59:00Z</dcterms:modified>
</cp:coreProperties>
</file>