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E7EE0" w14:textId="4002885E" w:rsidR="00F5454F" w:rsidRPr="00601793" w:rsidRDefault="00601793" w:rsidP="00601793">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601793">
        <w:rPr>
          <w:rFonts w:asciiTheme="minorHAnsi" w:eastAsiaTheme="minorHAnsi" w:hAnsiTheme="minorHAnsi" w:cstheme="minorBidi"/>
          <w:kern w:val="2"/>
          <w:lang w:val="es-ES"/>
          <w14:ligatures w14:val="standardContextual"/>
        </w:rPr>
        <w:t>Doña Leticia San Martín Rodríguez, miembro de las Cortes de Navarra, adscrita al Grupo Parlamentario Unión del Pueblo Navarro (UPN), al amparo de lo dispuesto en el Reglamento de la Cámara, realiza la siguiente pregunta escrita al Gobierno de Navarra:</w:t>
      </w:r>
    </w:p>
    <w:p w14:paraId="07060563" w14:textId="77777777" w:rsidR="00F5454F" w:rsidRPr="00601793" w:rsidRDefault="00601793" w:rsidP="00601793">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601793">
        <w:rPr>
          <w:rFonts w:asciiTheme="minorHAnsi" w:eastAsiaTheme="minorHAnsi" w:hAnsiTheme="minorHAnsi" w:cstheme="minorBidi"/>
          <w:kern w:val="2"/>
          <w:lang w:val="es-ES"/>
          <w14:ligatures w14:val="standardContextual"/>
        </w:rPr>
        <w:t>¿Han existido casos de intoxicación alimentaria entre el personal sanitario del Hospital Universitario de Navarra, cuál es el origen y qué medidas se van a tomar?</w:t>
      </w:r>
    </w:p>
    <w:p w14:paraId="6C6A1F34" w14:textId="23E0B678" w:rsidR="00F5454F" w:rsidRPr="00601793" w:rsidRDefault="00601793" w:rsidP="00601793">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sidRPr="00601793">
        <w:rPr>
          <w:rFonts w:asciiTheme="minorHAnsi" w:eastAsiaTheme="minorHAnsi" w:hAnsiTheme="minorHAnsi" w:cstheme="minorBidi"/>
          <w:kern w:val="2"/>
          <w:lang w:val="es-ES"/>
          <w14:ligatures w14:val="standardContextual"/>
        </w:rPr>
        <w:t>Pamplona, a 23 de enero de 2025</w:t>
      </w:r>
    </w:p>
    <w:p w14:paraId="27B65402" w14:textId="130083D4" w:rsidR="00F5454F" w:rsidRPr="00601793" w:rsidRDefault="00601793" w:rsidP="00601793">
      <w:pPr>
        <w:widowControl/>
        <w:autoSpaceDE/>
        <w:autoSpaceDN/>
        <w:spacing w:after="160" w:line="259" w:lineRule="auto"/>
        <w:jc w:val="both"/>
        <w:rPr>
          <w:rFonts w:asciiTheme="minorHAnsi" w:eastAsiaTheme="minorHAnsi" w:hAnsiTheme="minorHAnsi" w:cstheme="minorBidi"/>
          <w:kern w:val="2"/>
          <w:lang w:val="es-ES"/>
          <w14:ligatures w14:val="standardContextual"/>
        </w:rPr>
      </w:pPr>
      <w:r>
        <w:rPr>
          <w:rFonts w:asciiTheme="minorHAnsi" w:eastAsiaTheme="minorHAnsi" w:hAnsiTheme="minorHAnsi" w:cstheme="minorBidi"/>
          <w:kern w:val="2"/>
          <w:lang w:val="es-ES"/>
          <w14:ligatures w14:val="standardContextual"/>
        </w:rPr>
        <w:t xml:space="preserve">La Parlamentaria Foral: </w:t>
      </w:r>
      <w:r w:rsidRPr="00601793">
        <w:rPr>
          <w:rFonts w:asciiTheme="minorHAnsi" w:eastAsiaTheme="minorHAnsi" w:hAnsiTheme="minorHAnsi" w:cstheme="minorBidi"/>
          <w:kern w:val="2"/>
          <w:lang w:val="es-ES"/>
          <w14:ligatures w14:val="standardContextual"/>
        </w:rPr>
        <w:t>Leticia San Martín Rodríguez</w:t>
      </w:r>
    </w:p>
    <w:sectPr w:rsidR="00F5454F" w:rsidRPr="00601793" w:rsidSect="00601793">
      <w:type w:val="continuous"/>
      <w:pgSz w:w="11900" w:h="16840"/>
      <w:pgMar w:top="1134" w:right="985"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5454F"/>
    <w:rsid w:val="00491DAF"/>
    <w:rsid w:val="00601793"/>
    <w:rsid w:val="006C43A0"/>
    <w:rsid w:val="008574DD"/>
    <w:rsid w:val="00F54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B0F2"/>
  <w15:docId w15:val="{431E59C0-311D-44B9-8A6D-FBFFC3F0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424</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3</cp:revision>
  <dcterms:created xsi:type="dcterms:W3CDTF">2025-01-24T07:56:00Z</dcterms:created>
  <dcterms:modified xsi:type="dcterms:W3CDTF">2025-01-29T12:20:00Z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LastSaved">
    <vt:filetime>2025-01-24T00:00:00Z</vt:filetime>
  </property>
</Properties>
</file>