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21F5" w14:textId="77777777" w:rsidR="00F63FD7" w:rsidRDefault="00F63FD7" w:rsidP="0001117B">
      <w:pPr>
        <w:spacing w:line="360" w:lineRule="auto"/>
        <w:jc w:val="both"/>
        <w:rPr>
          <w:rFonts w:ascii="DejaVu Serif Condensed" w:hAnsi="DejaVu Serif Condensed"/>
          <w:sz w:val="24"/>
          <w:szCs w:val="24"/>
        </w:rPr>
      </w:pPr>
    </w:p>
    <w:p w14:paraId="55755A87" w14:textId="77777777" w:rsidR="00CA3559" w:rsidRDefault="0001117B" w:rsidP="0001117B">
      <w:pPr>
        <w:spacing w:line="360" w:lineRule="auto"/>
        <w:jc w:val="both"/>
        <w:rPr>
          <w:sz w:val="24"/>
          <w:szCs w:val="24"/>
          <w:rFonts w:ascii="Arial" w:hAnsi="Arial" w:cs="Arial"/>
        </w:rPr>
      </w:pPr>
      <w:r>
        <w:rPr>
          <w:sz w:val="24"/>
          <w:rFonts w:ascii="Arial" w:hAnsi="Arial"/>
        </w:rPr>
        <w:t xml:space="preserve">Unión del Pueblo Navarro talde parlamentarioari atxikitako foru parlamentari Raquel Garbayo Berdonces andreak galdera hau egin du, idatziz erantzun dakion (11-24/PES-00402):</w:t>
      </w:r>
    </w:p>
    <w:p w14:paraId="445E5FA4" w14:textId="77777777" w:rsidR="00CA3559" w:rsidRDefault="0001117B" w:rsidP="0001117B">
      <w:pPr>
        <w:pStyle w:val="Prrafodelista"/>
        <w:numPr>
          <w:ilvl w:val="0"/>
          <w:numId w:val="1"/>
        </w:numPr>
        <w:spacing w:line="360" w:lineRule="auto"/>
        <w:jc w:val="both"/>
        <w:rPr>
          <w:sz w:val="24"/>
          <w:szCs w:val="24"/>
          <w:rFonts w:ascii="Arial" w:hAnsi="Arial" w:cs="Arial"/>
        </w:rPr>
      </w:pPr>
      <w:r>
        <w:rPr>
          <w:sz w:val="24"/>
          <w:rFonts w:ascii="Arial" w:hAnsi="Arial"/>
        </w:rPr>
        <w:t xml:space="preserve">Nafarroako Gobernuak zer finantzaketa jaso du edo jasoko du Kanarietatik Nafarroara heldu eta bakarrik dagoen adingabe bakoitzeko?</w:t>
      </w:r>
    </w:p>
    <w:p w14:paraId="40E2AD42" w14:textId="77777777" w:rsidR="00CA3559" w:rsidRDefault="0001117B" w:rsidP="0001117B">
      <w:pPr>
        <w:spacing w:line="360" w:lineRule="auto"/>
        <w:jc w:val="both"/>
        <w:rPr>
          <w:sz w:val="24"/>
          <w:szCs w:val="24"/>
          <w:rFonts w:ascii="Arial" w:hAnsi="Arial" w:cs="Arial"/>
        </w:rPr>
      </w:pPr>
      <w:r>
        <w:rPr>
          <w:sz w:val="24"/>
          <w:rFonts w:ascii="Arial" w:hAnsi="Arial"/>
        </w:rPr>
        <w:t xml:space="preserve">Hona Nafarroako Gobernuko Eskubide Sozialetako, Ekonomia Sozialeko eta Enpleguko kontseilariak horri buruz ematen duen informazioa:</w:t>
      </w:r>
    </w:p>
    <w:p w14:paraId="3299D14E" w14:textId="77777777" w:rsidR="00CA3559" w:rsidRDefault="0001117B" w:rsidP="0001117B">
      <w:pPr>
        <w:spacing w:line="360" w:lineRule="auto"/>
        <w:jc w:val="both"/>
        <w:rPr>
          <w:sz w:val="24"/>
          <w:szCs w:val="24"/>
          <w:rFonts w:ascii="Arial" w:hAnsi="Arial" w:cs="Arial"/>
        </w:rPr>
      </w:pPr>
      <w:r>
        <w:rPr>
          <w:sz w:val="24"/>
          <w:rFonts w:ascii="Arial" w:hAnsi="Arial"/>
        </w:rPr>
        <w:t xml:space="preserve">Nafarroako Gobernuak bakarrik duden neska-mutil eta nerabe migratzaileak hartzeko jasotzen duen finantzaketa hitzarmen ekonomiko bidez ezartzen da, eta ez da Ministerioak horretarako ezartzen duen funtsen banaketaren parte.</w:t>
      </w:r>
      <w:r>
        <w:rPr>
          <w:sz w:val="24"/>
          <w:rFonts w:ascii="Arial" w:hAnsi="Arial"/>
        </w:rPr>
        <w:t xml:space="preserve"> </w:t>
      </w:r>
      <w:r>
        <w:rPr>
          <w:sz w:val="24"/>
          <w:rFonts w:ascii="Arial" w:hAnsi="Arial"/>
        </w:rPr>
        <w:t xml:space="preserve">Edonola ere, ezarritako zenbatekoak gainerako autonomia erkidegoei adingabe bakoitzeko esleitutako bera izan beharko luke.</w:t>
      </w:r>
    </w:p>
    <w:p w14:paraId="4D66EF3B" w14:textId="77777777" w:rsidR="00CA3559" w:rsidRDefault="0001117B" w:rsidP="0001117B">
      <w:pPr>
        <w:spacing w:line="360" w:lineRule="auto"/>
        <w:jc w:val="both"/>
        <w:rPr>
          <w:sz w:val="24"/>
          <w:szCs w:val="24"/>
          <w:rFonts w:ascii="Arial" w:hAnsi="Arial" w:cs="Arial"/>
        </w:rPr>
      </w:pPr>
      <w:r>
        <w:rPr>
          <w:sz w:val="24"/>
          <w:rFonts w:ascii="Arial" w:hAnsi="Arial"/>
        </w:rPr>
        <w:t xml:space="preserve">Bakarrik dauden neska-mutil eta nerabe migratzaileen arreta 2024an finantzatzeko kreditua autonomia erkidegoen eta Ceuta eta Melilla hiri autonomoen artean (Euskal Autonomia Erkidegoa eta Nafarroa kanpoan utzita) banatzeko 2024ko ekainaren 11n egindako proposamenaren arabera, mugitutako haur bakoitzeko esleipena eguneko 145 eurokoa da, hau da, urteko 52.925 euroko munta, guztira. Kostu hori kalkulatzeko abiapuntua autonomia erkidegoek emandako batez besteko kostu nazionala da.</w:t>
      </w:r>
      <w:r>
        <w:rPr>
          <w:sz w:val="24"/>
          <w:rFonts w:ascii="Arial" w:hAnsi="Arial"/>
        </w:rPr>
        <w:t xml:space="preserve"> </w:t>
      </w:r>
      <w:r>
        <w:rPr>
          <w:sz w:val="24"/>
          <w:rFonts w:ascii="Arial" w:hAnsi="Arial"/>
        </w:rPr>
        <w:t xml:space="preserve">Nafarroari hamabost neska-mutil egokitu zaizkio banaketa horretan.</w:t>
      </w:r>
    </w:p>
    <w:p w14:paraId="3FE4FEB4" w14:textId="77777777" w:rsidR="00CA3559" w:rsidRDefault="0001117B" w:rsidP="0001117B">
      <w:pPr>
        <w:spacing w:line="360" w:lineRule="auto"/>
        <w:jc w:val="both"/>
        <w:rPr>
          <w:sz w:val="24"/>
          <w:szCs w:val="24"/>
          <w:rFonts w:ascii="Arial" w:hAnsi="Arial" w:cs="Arial"/>
        </w:rPr>
      </w:pPr>
      <w:r>
        <w:rPr>
          <w:sz w:val="24"/>
          <w:rFonts w:ascii="Arial" w:hAnsi="Arial"/>
        </w:rPr>
        <w:t xml:space="preserve">Hori jakinarazten dut, Nafarroako Parlamentuaren Erregelamenduaren 215. artikuluan xedatutakoa betez.</w:t>
      </w:r>
    </w:p>
    <w:p w14:paraId="4F0C261E" w14:textId="77777777" w:rsidR="00CA3559" w:rsidRDefault="00CA3559" w:rsidP="0001117B">
      <w:pPr>
        <w:spacing w:line="360" w:lineRule="auto"/>
        <w:jc w:val="both"/>
        <w:rPr>
          <w:rFonts w:ascii="Arial" w:hAnsi="Arial" w:cs="Arial"/>
          <w:sz w:val="24"/>
          <w:szCs w:val="24"/>
        </w:rPr>
      </w:pPr>
    </w:p>
    <w:p w14:paraId="312F1BB4" w14:textId="77777777" w:rsidR="00CA3559" w:rsidRDefault="0001117B" w:rsidP="00CA3559">
      <w:pPr>
        <w:spacing w:line="360" w:lineRule="auto"/>
        <w:rPr>
          <w:sz w:val="24"/>
          <w:szCs w:val="24"/>
          <w:rFonts w:ascii="Arial" w:hAnsi="Arial" w:cs="Arial"/>
        </w:rPr>
      </w:pPr>
      <w:r>
        <w:rPr>
          <w:sz w:val="24"/>
          <w:rFonts w:ascii="Arial" w:hAnsi="Arial"/>
        </w:rPr>
        <w:t xml:space="preserve">Iruñean, 2024ko urriaren 29an</w:t>
      </w:r>
    </w:p>
    <w:p w14:paraId="2147F401" w14:textId="67AFC62D" w:rsidR="00CA3559" w:rsidRDefault="00CA3559" w:rsidP="00CA3559">
      <w:pPr>
        <w:spacing w:line="360" w:lineRule="auto"/>
        <w:rPr>
          <w:sz w:val="24"/>
          <w:szCs w:val="24"/>
          <w:rFonts w:ascii="Arial" w:hAnsi="Arial" w:cs="Arial"/>
        </w:rPr>
      </w:pPr>
      <w:r>
        <w:rPr>
          <w:sz w:val="24"/>
          <w:rFonts w:ascii="Arial" w:hAnsi="Arial"/>
        </w:rPr>
        <w:t xml:space="preserve">Eskubide Sozialetako, Ekonomia Sozialeko eta Enpleguko kontseilaria:</w:t>
      </w:r>
      <w:r>
        <w:rPr>
          <w:sz w:val="24"/>
          <w:rFonts w:ascii="Arial" w:hAnsi="Arial"/>
        </w:rPr>
        <w:t xml:space="preserve"> </w:t>
      </w:r>
      <w:r>
        <w:rPr>
          <w:sz w:val="24"/>
          <w:rFonts w:ascii="Arial" w:hAnsi="Arial"/>
        </w:rPr>
        <w:t xml:space="preserve">María Carmen Maeztu Villafranca</w:t>
      </w:r>
    </w:p>
    <w:sectPr w:rsidR="00CA3559"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F03DF" w14:textId="77777777" w:rsidR="0001117B" w:rsidRDefault="0001117B" w:rsidP="0001117B">
      <w:r>
        <w:separator/>
      </w:r>
    </w:p>
  </w:endnote>
  <w:endnote w:type="continuationSeparator" w:id="0">
    <w:p w14:paraId="05B8242F" w14:textId="77777777" w:rsidR="0001117B" w:rsidRDefault="0001117B" w:rsidP="0001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BE232" w14:textId="77777777" w:rsidR="0001117B" w:rsidRDefault="0001117B" w:rsidP="0001117B">
      <w:r>
        <w:separator/>
      </w:r>
    </w:p>
  </w:footnote>
  <w:footnote w:type="continuationSeparator" w:id="0">
    <w:p w14:paraId="3A261649" w14:textId="77777777" w:rsidR="0001117B" w:rsidRDefault="0001117B" w:rsidP="0001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406D7"/>
    <w:multiLevelType w:val="hybridMultilevel"/>
    <w:tmpl w:val="4A16B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255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88"/>
    <w:rsid w:val="0001117B"/>
    <w:rsid w:val="00130E34"/>
    <w:rsid w:val="00536D45"/>
    <w:rsid w:val="00550101"/>
    <w:rsid w:val="00725880"/>
    <w:rsid w:val="00A75E88"/>
    <w:rsid w:val="00AA5D6A"/>
    <w:rsid w:val="00CA3559"/>
    <w:rsid w:val="00E76250"/>
    <w:rsid w:val="00F22113"/>
    <w:rsid w:val="00F461BA"/>
    <w:rsid w:val="00F63FD7"/>
    <w:rsid w:val="00FD0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1052"/>
  <w15:chartTrackingRefBased/>
  <w15:docId w15:val="{F74665B1-74DB-4B9F-A71D-013CB29D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7B"/>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17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01117B"/>
  </w:style>
  <w:style w:type="paragraph" w:styleId="Piedepgina">
    <w:name w:val="footer"/>
    <w:basedOn w:val="Normal"/>
    <w:link w:val="PiedepginaCar"/>
    <w:unhideWhenUsed/>
    <w:rsid w:val="0001117B"/>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01117B"/>
  </w:style>
  <w:style w:type="paragraph" w:styleId="Textoindependiente">
    <w:name w:val="Body Text"/>
    <w:basedOn w:val="Normal"/>
    <w:link w:val="TextoindependienteCar"/>
    <w:rsid w:val="0001117B"/>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01117B"/>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01117B"/>
  </w:style>
  <w:style w:type="paragraph" w:styleId="Prrafodelista">
    <w:name w:val="List Paragraph"/>
    <w:basedOn w:val="Normal"/>
    <w:uiPriority w:val="34"/>
    <w:qFormat/>
    <w:rsid w:val="00011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1409</Characters>
  <Application>Microsoft Office Word</Application>
  <DocSecurity>0</DocSecurity>
  <Lines>11</Lines>
  <Paragraphs>3</Paragraphs>
  <ScaleCrop>false</ScaleCrop>
  <Company>Gobierno de Navarra</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2024-10-30T09:42:00Z</dcterms:created>
  <dcterms:modified xsi:type="dcterms:W3CDTF">2024-11-19T13:05:00Z</dcterms:modified>
</cp:coreProperties>
</file>