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C6B9" w14:textId="62F3742A" w:rsidR="00F9055D" w:rsidRPr="00F9055D" w:rsidRDefault="00F9055D" w:rsidP="00F9055D">
      <w:pPr>
        <w:jc w:val="both"/>
        <w:rPr>
          <w:rFonts w:ascii="Calibri" w:hAnsi="Calibri" w:cs="Calibri"/>
        </w:rPr>
      </w:pPr>
      <w:r w:rsidRPr="00F9055D">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49FFE50C" w14:textId="12CBDD7A" w:rsidR="00F9055D" w:rsidRPr="00F9055D" w:rsidRDefault="00F9055D" w:rsidP="00F9055D">
      <w:pPr>
        <w:jc w:val="both"/>
        <w:rPr>
          <w:rFonts w:ascii="Calibri" w:hAnsi="Calibri" w:cs="Calibri"/>
        </w:rPr>
      </w:pPr>
      <w:r w:rsidRPr="00F9055D">
        <w:rPr>
          <w:rFonts w:ascii="Calibri" w:hAnsi="Calibri" w:cs="Calibri"/>
        </w:rPr>
        <w:t>¿Qué nivel de cumplimiento había a fecha 31 de diciembre de 2024 de la obligación que tienen todos los edificios de Navarra de uso residencial y terciario de contar con el certificado de calificación energética registrado en el Registro público de certificados de Navarra?</w:t>
      </w:r>
    </w:p>
    <w:p w14:paraId="7902D94B" w14:textId="77777777" w:rsidR="00F9055D" w:rsidRPr="00F9055D" w:rsidRDefault="00F9055D" w:rsidP="00F9055D">
      <w:pPr>
        <w:jc w:val="both"/>
        <w:rPr>
          <w:rFonts w:ascii="Calibri" w:hAnsi="Calibri" w:cs="Calibri"/>
        </w:rPr>
      </w:pPr>
      <w:r w:rsidRPr="00F9055D">
        <w:rPr>
          <w:rFonts w:ascii="Calibri" w:hAnsi="Calibri" w:cs="Calibri"/>
        </w:rPr>
        <w:t>Pamplona, a 15 de enero de 2025</w:t>
      </w:r>
    </w:p>
    <w:p w14:paraId="674AD703" w14:textId="4BF28302" w:rsidR="00F9055D" w:rsidRPr="00F9055D" w:rsidRDefault="00F9055D" w:rsidP="00F9055D">
      <w:pPr>
        <w:jc w:val="both"/>
        <w:rPr>
          <w:rFonts w:ascii="Calibri" w:hAnsi="Calibri" w:cs="Calibri"/>
        </w:rPr>
      </w:pPr>
      <w:r w:rsidRPr="00F9055D">
        <w:rPr>
          <w:rFonts w:ascii="Calibri" w:hAnsi="Calibri" w:cs="Calibri"/>
        </w:rPr>
        <w:t>La Parlamentaria Foral: Cristina López Mañero</w:t>
      </w:r>
    </w:p>
    <w:sectPr w:rsidR="00F9055D" w:rsidRPr="00F905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5D"/>
    <w:rsid w:val="000370A0"/>
    <w:rsid w:val="000820DB"/>
    <w:rsid w:val="000A3E45"/>
    <w:rsid w:val="000B399C"/>
    <w:rsid w:val="001E34F2"/>
    <w:rsid w:val="00242C60"/>
    <w:rsid w:val="00337EB8"/>
    <w:rsid w:val="003A5EC7"/>
    <w:rsid w:val="003C1B1F"/>
    <w:rsid w:val="00597020"/>
    <w:rsid w:val="00603382"/>
    <w:rsid w:val="006F2590"/>
    <w:rsid w:val="007E2E1E"/>
    <w:rsid w:val="00845D68"/>
    <w:rsid w:val="00854C8E"/>
    <w:rsid w:val="008A3285"/>
    <w:rsid w:val="00956302"/>
    <w:rsid w:val="00A536E1"/>
    <w:rsid w:val="00A6590A"/>
    <w:rsid w:val="00AD383F"/>
    <w:rsid w:val="00B065BA"/>
    <w:rsid w:val="00B42A30"/>
    <w:rsid w:val="00C66B45"/>
    <w:rsid w:val="00CA4E85"/>
    <w:rsid w:val="00D210C7"/>
    <w:rsid w:val="00D241A8"/>
    <w:rsid w:val="00E06058"/>
    <w:rsid w:val="00E10D20"/>
    <w:rsid w:val="00E870EE"/>
    <w:rsid w:val="00ED5FE9"/>
    <w:rsid w:val="00F02C3D"/>
    <w:rsid w:val="00F9055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B0AE"/>
  <w15:chartTrackingRefBased/>
  <w15:docId w15:val="{28EC9E6B-132E-44B3-91FE-A2BCEC9D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0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0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055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055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055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05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05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05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05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5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05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05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05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05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05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05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05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055D"/>
    <w:rPr>
      <w:rFonts w:eastAsiaTheme="majorEastAsia" w:cstheme="majorBidi"/>
      <w:color w:val="272727" w:themeColor="text1" w:themeTint="D8"/>
    </w:rPr>
  </w:style>
  <w:style w:type="paragraph" w:styleId="Ttulo">
    <w:name w:val="Title"/>
    <w:basedOn w:val="Normal"/>
    <w:next w:val="Normal"/>
    <w:link w:val="TtuloCar"/>
    <w:uiPriority w:val="10"/>
    <w:qFormat/>
    <w:rsid w:val="00F90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5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05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05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055D"/>
    <w:pPr>
      <w:spacing w:before="160"/>
      <w:jc w:val="center"/>
    </w:pPr>
    <w:rPr>
      <w:i/>
      <w:iCs/>
      <w:color w:val="404040" w:themeColor="text1" w:themeTint="BF"/>
    </w:rPr>
  </w:style>
  <w:style w:type="character" w:customStyle="1" w:styleId="CitaCar">
    <w:name w:val="Cita Car"/>
    <w:basedOn w:val="Fuentedeprrafopredeter"/>
    <w:link w:val="Cita"/>
    <w:uiPriority w:val="29"/>
    <w:rsid w:val="00F9055D"/>
    <w:rPr>
      <w:i/>
      <w:iCs/>
      <w:color w:val="404040" w:themeColor="text1" w:themeTint="BF"/>
    </w:rPr>
  </w:style>
  <w:style w:type="paragraph" w:styleId="Prrafodelista">
    <w:name w:val="List Paragraph"/>
    <w:basedOn w:val="Normal"/>
    <w:uiPriority w:val="34"/>
    <w:qFormat/>
    <w:rsid w:val="00F9055D"/>
    <w:pPr>
      <w:ind w:left="720"/>
      <w:contextualSpacing/>
    </w:pPr>
  </w:style>
  <w:style w:type="character" w:styleId="nfasisintenso">
    <w:name w:val="Intense Emphasis"/>
    <w:basedOn w:val="Fuentedeprrafopredeter"/>
    <w:uiPriority w:val="21"/>
    <w:qFormat/>
    <w:rsid w:val="00F9055D"/>
    <w:rPr>
      <w:i/>
      <w:iCs/>
      <w:color w:val="0F4761" w:themeColor="accent1" w:themeShade="BF"/>
    </w:rPr>
  </w:style>
  <w:style w:type="paragraph" w:styleId="Citadestacada">
    <w:name w:val="Intense Quote"/>
    <w:basedOn w:val="Normal"/>
    <w:next w:val="Normal"/>
    <w:link w:val="CitadestacadaCar"/>
    <w:uiPriority w:val="30"/>
    <w:qFormat/>
    <w:rsid w:val="00F90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055D"/>
    <w:rPr>
      <w:i/>
      <w:iCs/>
      <w:color w:val="0F4761" w:themeColor="accent1" w:themeShade="BF"/>
    </w:rPr>
  </w:style>
  <w:style w:type="character" w:styleId="Referenciaintensa">
    <w:name w:val="Intense Reference"/>
    <w:basedOn w:val="Fuentedeprrafopredeter"/>
    <w:uiPriority w:val="32"/>
    <w:qFormat/>
    <w:rsid w:val="00F90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505</Characters>
  <Application>Microsoft Office Word</Application>
  <DocSecurity>0</DocSecurity>
  <Lines>4</Lines>
  <Paragraphs>1</Paragraphs>
  <ScaleCrop>false</ScaleCrop>
  <Company>HP Inc.</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2025-01-16T08:23:00Z</dcterms:created>
  <dcterms:modified xsi:type="dcterms:W3CDTF">2025-01-22T10:25:00Z</dcterms:modified>
</cp:coreProperties>
</file>