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48A26" w14:textId="5CFD132A" w:rsidR="00B065BA" w:rsidRPr="008F7C55" w:rsidRDefault="008F7C55" w:rsidP="008F7C55">
      <w:pPr>
        <w:spacing w:before="100" w:beforeAutospacing="1" w:after="200" w:line="276" w:lineRule="auto"/>
        <w:jc w:val="both"/>
        <w:rPr>
          <w:rFonts w:ascii="Calibri" w:hAnsi="Calibri" w:cs="Calibri"/>
        </w:rPr>
      </w:pPr>
      <w:r>
        <w:rPr>
          <w:rFonts w:ascii="Calibri" w:hAnsi="Calibri"/>
        </w:rPr>
        <w:t xml:space="preserve">24PES-538</w:t>
      </w:r>
    </w:p>
    <w:p w14:paraId="63A1BF04" w14:textId="0471263C" w:rsidR="008F7C55" w:rsidRPr="008F7C55" w:rsidRDefault="008F7C55" w:rsidP="008F7C55">
      <w:pPr>
        <w:spacing w:before="100" w:beforeAutospacing="1" w:after="200" w:line="276" w:lineRule="auto"/>
        <w:jc w:val="both"/>
        <w:rPr>
          <w:rFonts w:ascii="Calibri" w:hAnsi="Calibri" w:cs="Calibri"/>
        </w:rPr>
      </w:pPr>
      <w:r>
        <w:rPr>
          <w:rFonts w:ascii="Calibri" w:hAnsi="Calibri"/>
        </w:rPr>
        <w:t xml:space="preserve">Nafarroako Gorteetako kide den eta Unión del Pueblo Navarro (UPN) talde parlamentarioari atxikita dagoen Leticia San Martín Rodríguez andreak, Parlamentuko Erregelamenduan ezarritakoaren babesean, honako galdera hau aurkezten du, Nafarroako Gobernuak idatziz erantzun dezan:</w:t>
      </w:r>
    </w:p>
    <w:p w14:paraId="0CDAD010" w14:textId="52099EE7" w:rsidR="008F7C55" w:rsidRPr="008F7C55" w:rsidRDefault="008F7C55" w:rsidP="008F7C55">
      <w:pPr>
        <w:spacing w:before="100" w:beforeAutospacing="1" w:after="200" w:line="276" w:lineRule="auto"/>
        <w:jc w:val="both"/>
        <w:rPr>
          <w:rFonts w:ascii="Calibri" w:hAnsi="Calibri" w:cs="Calibri"/>
        </w:rPr>
      </w:pPr>
      <w:r>
        <w:rPr>
          <w:rFonts w:ascii="Calibri" w:hAnsi="Calibri"/>
        </w:rPr>
        <w:t xml:space="preserve">Osasun Departamentu ak zer neurri zehatz hartu du edo hartuko du azterketa bat egiteko itxaron-zerrendak areagotzen ez jarraitzeko García Orcoyen ospitaleko Urologian, Errakisean, Oftalmologian, Otorrinolaringologian eta Ginekologian?</w:t>
      </w:r>
    </w:p>
    <w:p w14:paraId="416CBCB2" w14:textId="5621F057" w:rsidR="008F7C55" w:rsidRPr="008F7C55" w:rsidRDefault="008F7C55" w:rsidP="008F7C55">
      <w:pPr>
        <w:spacing w:before="100" w:beforeAutospacing="1" w:after="200" w:line="276" w:lineRule="auto"/>
        <w:jc w:val="both"/>
        <w:rPr>
          <w:rFonts w:ascii="Calibri" w:hAnsi="Calibri" w:cs="Calibri"/>
        </w:rPr>
      </w:pPr>
      <w:r>
        <w:rPr>
          <w:rFonts w:ascii="Calibri" w:hAnsi="Calibri"/>
        </w:rPr>
        <w:t xml:space="preserve">Iruñean, 2024ko abenduaren 18an</w:t>
      </w:r>
    </w:p>
    <w:p w14:paraId="512696C5" w14:textId="011E6B2F" w:rsidR="008F7C55" w:rsidRPr="008F7C55" w:rsidRDefault="008F7C55" w:rsidP="008F7C55">
      <w:pPr>
        <w:spacing w:before="100" w:beforeAutospacing="1" w:after="200" w:line="276" w:lineRule="auto"/>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Leticia San Martín Rodríguez</w:t>
      </w:r>
    </w:p>
    <w:sectPr w:rsidR="008F7C55" w:rsidRPr="008F7C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55"/>
    <w:rsid w:val="000370A0"/>
    <w:rsid w:val="000820DB"/>
    <w:rsid w:val="000A3E45"/>
    <w:rsid w:val="001E34F2"/>
    <w:rsid w:val="00242C60"/>
    <w:rsid w:val="002A41CA"/>
    <w:rsid w:val="00337EB8"/>
    <w:rsid w:val="003C1B1F"/>
    <w:rsid w:val="00597020"/>
    <w:rsid w:val="00603382"/>
    <w:rsid w:val="006F2590"/>
    <w:rsid w:val="00845D68"/>
    <w:rsid w:val="00854C8E"/>
    <w:rsid w:val="008A3285"/>
    <w:rsid w:val="008F7C55"/>
    <w:rsid w:val="00956302"/>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2312"/>
  <w15:chartTrackingRefBased/>
  <w15:docId w15:val="{87F3B76A-E203-4636-A1C0-A54B6301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F7C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F7C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F7C5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F7C5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F7C5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F7C5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F7C5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F7C5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F7C5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7C5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F7C5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F7C5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F7C5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F7C5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F7C5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F7C5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F7C5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F7C55"/>
    <w:rPr>
      <w:rFonts w:eastAsiaTheme="majorEastAsia" w:cstheme="majorBidi"/>
      <w:color w:val="272727" w:themeColor="text1" w:themeTint="D8"/>
    </w:rPr>
  </w:style>
  <w:style w:type="paragraph" w:styleId="Ttulo">
    <w:name w:val="Title"/>
    <w:basedOn w:val="Normal"/>
    <w:next w:val="Normal"/>
    <w:link w:val="TtuloCar"/>
    <w:uiPriority w:val="10"/>
    <w:qFormat/>
    <w:rsid w:val="008F7C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F7C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F7C5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F7C5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F7C55"/>
    <w:pPr>
      <w:spacing w:before="160"/>
      <w:jc w:val="center"/>
    </w:pPr>
    <w:rPr>
      <w:i/>
      <w:iCs/>
      <w:color w:val="404040" w:themeColor="text1" w:themeTint="BF"/>
    </w:rPr>
  </w:style>
  <w:style w:type="character" w:customStyle="1" w:styleId="CitaCar">
    <w:name w:val="Cita Car"/>
    <w:basedOn w:val="Fuentedeprrafopredeter"/>
    <w:link w:val="Cita"/>
    <w:uiPriority w:val="29"/>
    <w:rsid w:val="008F7C55"/>
    <w:rPr>
      <w:i/>
      <w:iCs/>
      <w:color w:val="404040" w:themeColor="text1" w:themeTint="BF"/>
    </w:rPr>
  </w:style>
  <w:style w:type="paragraph" w:styleId="Prrafodelista">
    <w:name w:val="List Paragraph"/>
    <w:basedOn w:val="Normal"/>
    <w:uiPriority w:val="34"/>
    <w:qFormat/>
    <w:rsid w:val="008F7C55"/>
    <w:pPr>
      <w:ind w:left="720"/>
      <w:contextualSpacing/>
    </w:pPr>
  </w:style>
  <w:style w:type="character" w:styleId="nfasisintenso">
    <w:name w:val="Intense Emphasis"/>
    <w:basedOn w:val="Fuentedeprrafopredeter"/>
    <w:uiPriority w:val="21"/>
    <w:qFormat/>
    <w:rsid w:val="008F7C55"/>
    <w:rPr>
      <w:i/>
      <w:iCs/>
      <w:color w:val="0F4761" w:themeColor="accent1" w:themeShade="BF"/>
    </w:rPr>
  </w:style>
  <w:style w:type="paragraph" w:styleId="Citadestacada">
    <w:name w:val="Intense Quote"/>
    <w:basedOn w:val="Normal"/>
    <w:next w:val="Normal"/>
    <w:link w:val="CitadestacadaCar"/>
    <w:uiPriority w:val="30"/>
    <w:qFormat/>
    <w:rsid w:val="008F7C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F7C55"/>
    <w:rPr>
      <w:i/>
      <w:iCs/>
      <w:color w:val="0F4761" w:themeColor="accent1" w:themeShade="BF"/>
    </w:rPr>
  </w:style>
  <w:style w:type="character" w:styleId="Referenciaintensa">
    <w:name w:val="Intense Reference"/>
    <w:basedOn w:val="Fuentedeprrafopredeter"/>
    <w:uiPriority w:val="32"/>
    <w:qFormat/>
    <w:rsid w:val="008F7C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506</Characters>
  <Application>Microsoft Office Word</Application>
  <DocSecurity>0</DocSecurity>
  <Lines>4</Lines>
  <Paragraphs>1</Paragraphs>
  <ScaleCrop>false</ScaleCrop>
  <Company>HP Inc.</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2025-01-07T08:45:00Z</dcterms:created>
  <dcterms:modified xsi:type="dcterms:W3CDTF">2025-01-07T08:46:00Z</dcterms:modified>
</cp:coreProperties>
</file>