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9F833" w14:textId="177C1EA1" w:rsidR="00B065BA" w:rsidRPr="007F4ADA" w:rsidRDefault="007F4ADA" w:rsidP="007F4ADA">
      <w:pPr>
        <w:jc w:val="both"/>
        <w:rPr>
          <w:rFonts w:ascii="Calibri" w:hAnsi="Calibri" w:cs="Calibri"/>
        </w:rPr>
      </w:pPr>
      <w:r>
        <w:rPr>
          <w:rFonts w:ascii="Calibri" w:hAnsi="Calibri"/>
        </w:rPr>
        <w:t xml:space="preserve">24PES-527</w:t>
      </w:r>
    </w:p>
    <w:p w14:paraId="29F960E1" w14:textId="77777777" w:rsidR="00BF7557" w:rsidRDefault="007F4ADA" w:rsidP="007F4ADA">
      <w:pPr>
        <w:jc w:val="both"/>
        <w:rPr>
          <w:rFonts w:ascii="Calibri" w:hAnsi="Calibri" w:cs="Calibri"/>
        </w:rPr>
      </w:pPr>
      <w:r>
        <w:rPr>
          <w:rFonts w:ascii="Calibri" w:hAnsi="Calibri"/>
        </w:rPr>
        <w:t xml:space="preserve">EH Bildu Nafarroa talde parlamentarioko foru parlamentari Mikel Zabaleta Aramendiak, Legebiltzarreko Erregelamenduan ezarritakoaren babesean, honako galdera hauek egiten dizkio Nafarroako Gobernuko Kultura, Kirol eta Turismo Departamentuari, idatziz erantzun ditzan:</w:t>
      </w:r>
    </w:p>
    <w:p w14:paraId="67BD5FEF" w14:textId="77777777" w:rsidR="00BF7557" w:rsidRDefault="007F4ADA" w:rsidP="007F4ADA">
      <w:pPr>
        <w:jc w:val="both"/>
        <w:rPr>
          <w:rFonts w:ascii="Calibri" w:hAnsi="Calibri" w:cs="Calibri"/>
        </w:rPr>
      </w:pPr>
      <w:r>
        <w:rPr>
          <w:rFonts w:ascii="Calibri" w:hAnsi="Calibri"/>
        </w:rPr>
        <w:t xml:space="preserve">2024ko otsailean, galdera idatzi bat egin nion Nafarroako Gobernuari, jakiteko ea zertan zen Nafarroarako ikus-entzunezkoen edukiak batzeko plataformaren proiektua (11-24/PES-00092).</w:t>
      </w:r>
    </w:p>
    <w:p w14:paraId="40AA0EED" w14:textId="77777777" w:rsidR="00BF7557" w:rsidRDefault="007F4ADA" w:rsidP="007F4ADA">
      <w:pPr>
        <w:jc w:val="both"/>
        <w:rPr>
          <w:rFonts w:ascii="Calibri" w:hAnsi="Calibri" w:cs="Calibri"/>
        </w:rPr>
      </w:pPr>
      <w:r>
        <w:rPr>
          <w:rFonts w:ascii="Calibri" w:hAnsi="Calibri"/>
        </w:rPr>
        <w:t xml:space="preserve">Nafarroako Gobernuak erantzun zuen ezen "lizitazio publikoa izan ostean, 2023an Flumotion Services SA enpresak agregatzailearen proiektua idatzi zuela, eta Komunikazioaren eta Proiekzio Instituzionalaren Zuzendaritza Nagusiari entregatu ziola abenduan".</w:t>
      </w:r>
    </w:p>
    <w:p w14:paraId="791C83BF" w14:textId="77777777" w:rsidR="00BF7557" w:rsidRDefault="007F4ADA" w:rsidP="007F4ADA">
      <w:pPr>
        <w:jc w:val="both"/>
        <w:rPr>
          <w:rFonts w:ascii="Calibri" w:hAnsi="Calibri" w:cs="Calibri"/>
        </w:rPr>
      </w:pPr>
      <w:r>
        <w:rPr>
          <w:rFonts w:ascii="Calibri" w:hAnsi="Calibri"/>
        </w:rPr>
        <w:t xml:space="preserve">Geroago, 11-24/PEI-00283 zenbakiko informazio-eskariaren bidez, Flumotion Services SA enpresak idatzitako proiektua eskatu nuen, eta dokumentu hori 2024ko apirilaren 2an igorri zitzaidan.</w:t>
      </w:r>
    </w:p>
    <w:p w14:paraId="4ECFE9B5" w14:textId="77777777" w:rsidR="00BF7557" w:rsidRDefault="007F4ADA" w:rsidP="007F4ADA">
      <w:pPr>
        <w:jc w:val="both"/>
        <w:rPr>
          <w:rFonts w:ascii="Calibri" w:hAnsi="Calibri" w:cs="Calibri"/>
        </w:rPr>
      </w:pPr>
      <w:r>
        <w:rPr>
          <w:rFonts w:ascii="Calibri" w:hAnsi="Calibri"/>
        </w:rPr>
        <w:t xml:space="preserve">2024ko apirilaren 25ean, ahozko galdera bat egin nion Nafarroako Parlamentuaren kontroleko Osoko Bilkuran Nafarroako Gobernuko bigarren lehendakariorde eta Lehendakaritza eta Berdintasun Departamentuko kontseilari Félix Taberna Monzóni, jakiteko ea Nafarroako Gobernuak zer urrats egin behar zuen Nafarroarako ikus-entzunezkoen edukiak batzeko plataformaren proiektua garatzeko.</w:t>
      </w:r>
      <w:r>
        <w:rPr>
          <w:rFonts w:ascii="Calibri" w:hAnsi="Calibri"/>
        </w:rPr>
        <w:t xml:space="preserve"> </w:t>
      </w:r>
      <w:r>
        <w:rPr>
          <w:rFonts w:ascii="Calibri" w:hAnsi="Calibri"/>
        </w:rPr>
        <w:t xml:space="preserve">Osoko Bilkura hartan, Taberna lehendakariordeak esan zuen Gobernuak proiektua garatzen jarraitzeko asmoa duela.</w:t>
      </w:r>
    </w:p>
    <w:p w14:paraId="7D4A0C10" w14:textId="77777777" w:rsidR="00BF7557" w:rsidRDefault="007F4ADA" w:rsidP="007F4ADA">
      <w:pPr>
        <w:jc w:val="both"/>
        <w:rPr>
          <w:rFonts w:ascii="Calibri" w:hAnsi="Calibri" w:cs="Calibri"/>
        </w:rPr>
      </w:pPr>
      <w:r>
        <w:rPr>
          <w:rFonts w:ascii="Calibri" w:hAnsi="Calibri"/>
        </w:rPr>
        <w:t xml:space="preserve">Berrikitan,  2024ko azaroaren 25ean hain zuzen ere, artikulu bat argitaratu da prentsan, zeinean esaten baita "Geroa Baik eta Contigo-Zurekinek defenditzen jarraitzen duten ikus-entzunezko edukien agregatzaileak gobernu-kanpainarako bideo-plataforma bat izanen dela oraingoz".</w:t>
      </w:r>
    </w:p>
    <w:p w14:paraId="65E52EB9" w14:textId="29FBF4DD" w:rsidR="007F4ADA" w:rsidRDefault="007F4ADA" w:rsidP="007F4ADA">
      <w:pPr>
        <w:jc w:val="both"/>
        <w:rPr>
          <w:rFonts w:ascii="Calibri" w:hAnsi="Calibri" w:cs="Calibri"/>
        </w:rPr>
      </w:pPr>
      <w:r>
        <w:rPr>
          <w:rFonts w:ascii="Calibri" w:hAnsi="Calibri"/>
        </w:rPr>
        <w:t xml:space="preserve">Hori guztia ikusita, honako hau jakin nahi dut:</w:t>
      </w:r>
    </w:p>
    <w:p w14:paraId="765CB984" w14:textId="77777777" w:rsidR="00BF7557" w:rsidRDefault="00BF7557" w:rsidP="00BF7557">
      <w:pPr>
        <w:pStyle w:val="Prrafodelista"/>
        <w:numPr>
          <w:ilvl w:val="0"/>
          <w:numId w:val="1"/>
        </w:numPr>
        <w:jc w:val="both"/>
        <w:rPr>
          <w:rFonts w:ascii="Calibri" w:hAnsi="Calibri" w:cs="Calibri"/>
        </w:rPr>
      </w:pPr>
      <w:r>
        <w:rPr>
          <w:rFonts w:ascii="Calibri" w:hAnsi="Calibri"/>
        </w:rPr>
        <w:t xml:space="preserve">Zer aurrerabide egin da apiriletik orain arte Nafarroarentzako ikus-entzunezko edukiak batzeko proiektuan?</w:t>
      </w:r>
    </w:p>
    <w:p w14:paraId="5911C8C0" w14:textId="77777777" w:rsidR="00BF7557" w:rsidRDefault="00BF7557" w:rsidP="00BF7557">
      <w:pPr>
        <w:pStyle w:val="Prrafodelista"/>
        <w:numPr>
          <w:ilvl w:val="0"/>
          <w:numId w:val="1"/>
        </w:numPr>
        <w:jc w:val="both"/>
        <w:rPr>
          <w:rFonts w:ascii="Calibri" w:hAnsi="Calibri" w:cs="Calibri"/>
        </w:rPr>
      </w:pPr>
      <w:r>
        <w:rPr>
          <w:rFonts w:ascii="Calibri" w:hAnsi="Calibri"/>
        </w:rPr>
        <w:t xml:space="preserve">Zertan da proiektua gaur egun?</w:t>
      </w:r>
    </w:p>
    <w:p w14:paraId="24F51F1A" w14:textId="77777777" w:rsidR="00BF7557" w:rsidRDefault="00BF7557" w:rsidP="00BF7557">
      <w:pPr>
        <w:pStyle w:val="Prrafodelista"/>
        <w:numPr>
          <w:ilvl w:val="0"/>
          <w:numId w:val="1"/>
        </w:numPr>
        <w:jc w:val="both"/>
        <w:rPr>
          <w:rFonts w:ascii="Calibri" w:hAnsi="Calibri" w:cs="Calibri"/>
        </w:rPr>
      </w:pPr>
      <w:r>
        <w:rPr>
          <w:rFonts w:ascii="Calibri" w:hAnsi="Calibri"/>
        </w:rPr>
        <w:t xml:space="preserve">Nafarroako Gobernuak zer asmo  eta aurreikuspen darabil proiektu horri dagokionez?</w:t>
      </w:r>
    </w:p>
    <w:p w14:paraId="352551D1" w14:textId="41C0C638" w:rsidR="00BF7557" w:rsidRDefault="00BF7557" w:rsidP="00BF7557">
      <w:pPr>
        <w:pStyle w:val="Prrafodelista"/>
        <w:numPr>
          <w:ilvl w:val="0"/>
          <w:numId w:val="1"/>
        </w:numPr>
        <w:jc w:val="both"/>
        <w:rPr>
          <w:rFonts w:ascii="Calibri" w:hAnsi="Calibri" w:cs="Calibri"/>
        </w:rPr>
      </w:pPr>
      <w:r>
        <w:rPr>
          <w:rFonts w:ascii="Calibri" w:hAnsi="Calibri"/>
        </w:rPr>
        <w:t xml:space="preserve">Nafarroako Ikus-entzunezko Klusterrarekin harremanik izan al da azken hilabeteotan Nafarroarentzako ikus-entzunezko edukiak batzeko proiektuaz informatzeko edo proiektu hori jorratzeko?</w:t>
      </w:r>
    </w:p>
    <w:p w14:paraId="2BE61499" w14:textId="77777777" w:rsidR="00BF7557" w:rsidRDefault="00BF7557" w:rsidP="00BF7557">
      <w:pPr>
        <w:pStyle w:val="Prrafodelista"/>
        <w:numPr>
          <w:ilvl w:val="0"/>
          <w:numId w:val="1"/>
        </w:numPr>
        <w:jc w:val="both"/>
        <w:rPr>
          <w:rFonts w:ascii="Calibri" w:hAnsi="Calibri" w:cs="Calibri"/>
        </w:rPr>
      </w:pPr>
      <w:r>
        <w:rPr>
          <w:rFonts w:ascii="Calibri" w:hAnsi="Calibri"/>
        </w:rPr>
        <w:t xml:space="preserve">Akordiorik edo hitzarmenik egin al da Navarra TVrekin proiektu hori, hein batean baino ez bada ere, garatzeko?</w:t>
      </w:r>
    </w:p>
    <w:p w14:paraId="14267266" w14:textId="77777777" w:rsidR="00BF7557" w:rsidRDefault="00BF7557" w:rsidP="00BF7557">
      <w:pPr>
        <w:pStyle w:val="Prrafodelista"/>
        <w:jc w:val="both"/>
        <w:rPr>
          <w:rFonts w:ascii="Calibri" w:hAnsi="Calibri" w:cs="Calibri"/>
        </w:rPr>
      </w:pPr>
    </w:p>
    <w:p w14:paraId="4FB43587" w14:textId="21FF736C" w:rsidR="00BF7557" w:rsidRDefault="00BF7557" w:rsidP="00BF7557">
      <w:pPr>
        <w:pStyle w:val="Prrafodelista"/>
        <w:jc w:val="both"/>
        <w:rPr>
          <w:rFonts w:ascii="Calibri" w:hAnsi="Calibri" w:cs="Calibri"/>
        </w:rPr>
      </w:pPr>
      <w:r>
        <w:rPr>
          <w:rFonts w:ascii="Calibri" w:hAnsi="Calibri"/>
        </w:rPr>
        <w:t xml:space="preserve">Iruñean, 2024ko abenduaren 6an</w:t>
      </w:r>
    </w:p>
    <w:p w14:paraId="54D59AD9" w14:textId="08D0FDA6" w:rsidR="00BF7557" w:rsidRPr="00BF7557" w:rsidRDefault="00BF7557" w:rsidP="00BF7557">
      <w:pPr>
        <w:pStyle w:val="Prrafodelista"/>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Zabaleta Aramendia</w:t>
      </w:r>
    </w:p>
    <w:sectPr w:rsidR="00BF7557" w:rsidRPr="00BF7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2D53"/>
    <w:multiLevelType w:val="hybridMultilevel"/>
    <w:tmpl w:val="FA6C8886"/>
    <w:lvl w:ilvl="0" w:tplc="048E005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7946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A"/>
    <w:rsid w:val="000370A0"/>
    <w:rsid w:val="000820DB"/>
    <w:rsid w:val="000A3E45"/>
    <w:rsid w:val="001E34F2"/>
    <w:rsid w:val="00242C60"/>
    <w:rsid w:val="00337EB8"/>
    <w:rsid w:val="003C1B1F"/>
    <w:rsid w:val="00585D88"/>
    <w:rsid w:val="00597020"/>
    <w:rsid w:val="00603382"/>
    <w:rsid w:val="006F2590"/>
    <w:rsid w:val="007F4ADA"/>
    <w:rsid w:val="00845D68"/>
    <w:rsid w:val="00854C8E"/>
    <w:rsid w:val="008A3285"/>
    <w:rsid w:val="00956302"/>
    <w:rsid w:val="00A536E1"/>
    <w:rsid w:val="00A6590A"/>
    <w:rsid w:val="00AD383F"/>
    <w:rsid w:val="00AE3A92"/>
    <w:rsid w:val="00B065BA"/>
    <w:rsid w:val="00B42A30"/>
    <w:rsid w:val="00BF7557"/>
    <w:rsid w:val="00CB63CB"/>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B7E"/>
  <w15:chartTrackingRefBased/>
  <w15:docId w15:val="{9E64A866-F4D0-4C71-83DD-80F102C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4A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4A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4A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4A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4A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4A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4A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A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4A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4A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4A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4A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4A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4A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4A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4ADA"/>
    <w:rPr>
      <w:rFonts w:eastAsiaTheme="majorEastAsia" w:cstheme="majorBidi"/>
      <w:color w:val="272727" w:themeColor="text1" w:themeTint="D8"/>
    </w:rPr>
  </w:style>
  <w:style w:type="paragraph" w:styleId="Ttulo">
    <w:name w:val="Title"/>
    <w:basedOn w:val="Normal"/>
    <w:next w:val="Normal"/>
    <w:link w:val="TtuloCar"/>
    <w:uiPriority w:val="10"/>
    <w:qFormat/>
    <w:rsid w:val="007F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A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4A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4A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4ADA"/>
    <w:pPr>
      <w:spacing w:before="160"/>
      <w:jc w:val="center"/>
    </w:pPr>
    <w:rPr>
      <w:i/>
      <w:iCs/>
      <w:color w:val="404040" w:themeColor="text1" w:themeTint="BF"/>
    </w:rPr>
  </w:style>
  <w:style w:type="character" w:customStyle="1" w:styleId="CitaCar">
    <w:name w:val="Cita Car"/>
    <w:basedOn w:val="Fuentedeprrafopredeter"/>
    <w:link w:val="Cita"/>
    <w:uiPriority w:val="29"/>
    <w:rsid w:val="007F4ADA"/>
    <w:rPr>
      <w:i/>
      <w:iCs/>
      <w:color w:val="404040" w:themeColor="text1" w:themeTint="BF"/>
    </w:rPr>
  </w:style>
  <w:style w:type="paragraph" w:styleId="Prrafodelista">
    <w:name w:val="List Paragraph"/>
    <w:basedOn w:val="Normal"/>
    <w:uiPriority w:val="34"/>
    <w:qFormat/>
    <w:rsid w:val="007F4ADA"/>
    <w:pPr>
      <w:ind w:left="720"/>
      <w:contextualSpacing/>
    </w:pPr>
  </w:style>
  <w:style w:type="character" w:styleId="nfasisintenso">
    <w:name w:val="Intense Emphasis"/>
    <w:basedOn w:val="Fuentedeprrafopredeter"/>
    <w:uiPriority w:val="21"/>
    <w:qFormat/>
    <w:rsid w:val="007F4ADA"/>
    <w:rPr>
      <w:i/>
      <w:iCs/>
      <w:color w:val="0F4761" w:themeColor="accent1" w:themeShade="BF"/>
    </w:rPr>
  </w:style>
  <w:style w:type="paragraph" w:styleId="Citadestacada">
    <w:name w:val="Intense Quote"/>
    <w:basedOn w:val="Normal"/>
    <w:next w:val="Normal"/>
    <w:link w:val="CitadestacadaCar"/>
    <w:uiPriority w:val="30"/>
    <w:qFormat/>
    <w:rsid w:val="007F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4ADA"/>
    <w:rPr>
      <w:i/>
      <w:iCs/>
      <w:color w:val="0F4761" w:themeColor="accent1" w:themeShade="BF"/>
    </w:rPr>
  </w:style>
  <w:style w:type="character" w:styleId="Referenciaintensa">
    <w:name w:val="Intense Reference"/>
    <w:basedOn w:val="Fuentedeprrafopredeter"/>
    <w:uiPriority w:val="32"/>
    <w:qFormat/>
    <w:rsid w:val="007F4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2097</Characters>
  <Application>Microsoft Office Word</Application>
  <DocSecurity>0</DocSecurity>
  <Lines>17</Lines>
  <Paragraphs>4</Paragraphs>
  <ScaleCrop>false</ScaleCrop>
  <Company>HP Inc.</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2024-12-10T12:23:00Z</dcterms:created>
  <dcterms:modified xsi:type="dcterms:W3CDTF">2024-12-10T12:28:00Z</dcterms:modified>
</cp:coreProperties>
</file>