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2EA6A" w14:textId="3B405988" w:rsidR="00FF0582" w:rsidRPr="00FF0582" w:rsidRDefault="00FF0582" w:rsidP="00FF0582">
      <w:pPr>
        <w:jc w:val="both"/>
        <w:rPr>
          <w:rFonts w:ascii="Calibri" w:hAnsi="Calibri" w:cs="Calibri"/>
        </w:rPr>
      </w:pPr>
      <w:r>
        <w:rPr>
          <w:rFonts w:ascii="Calibri" w:hAnsi="Calibri"/>
        </w:rPr>
        <w:t xml:space="preserve">24PES-518</w:t>
      </w:r>
    </w:p>
    <w:p w14:paraId="296CF2E3" w14:textId="77777777" w:rsidR="00FF0582" w:rsidRDefault="00FF0582" w:rsidP="00FF0582">
      <w:pPr>
        <w:jc w:val="both"/>
        <w:rPr>
          <w:rFonts w:ascii="Calibri" w:hAnsi="Calibri" w:cs="Calibri"/>
        </w:rPr>
      </w:pPr>
      <w:r>
        <w:rPr>
          <w:rFonts w:ascii="Calibri" w:hAnsi="Calibri"/>
        </w:rPr>
        <w:t xml:space="preserve">Nafarroako Gorteetako kide den eta Unión del Pueblo Navarro (UPN) talde parlamentarioari atxikita dagoen Ángel Ansa Echegaray jaunak, Legebiltzarreko Erregelamenduan ezartzen denaren babesean, honako galdera hauek aurkezten ditu, Nafarroako Gobernuak idatziz erantzun ditzan:</w:t>
      </w:r>
    </w:p>
    <w:p w14:paraId="16657452" w14:textId="1E35CB16" w:rsidR="00FF0582" w:rsidRDefault="00FF0582" w:rsidP="00FF0582">
      <w:pPr>
        <w:jc w:val="both"/>
        <w:rPr>
          <w:rFonts w:ascii="Calibri" w:hAnsi="Calibri" w:cs="Calibri"/>
        </w:rPr>
      </w:pPr>
      <w:r>
        <w:rPr>
          <w:rFonts w:ascii="Calibri" w:hAnsi="Calibri"/>
        </w:rPr>
        <w:t xml:space="preserve">1.</w:t>
      </w:r>
      <w:r>
        <w:rPr>
          <w:rFonts w:ascii="Calibri" w:hAnsi="Calibri"/>
        </w:rPr>
        <w:t xml:space="preserve"> </w:t>
      </w:r>
      <w:r>
        <w:rPr>
          <w:rFonts w:ascii="Calibri" w:hAnsi="Calibri"/>
        </w:rPr>
        <w:t xml:space="preserve">Nafarroako Gobernuak zer aurreikuspen darabil Europako Next Generation funtsek Nafarroaren BPGan 2021, 2022, 2023, 2024, 2025 eta 2026an izan dezaketen inpaktua dela-eta?</w:t>
      </w:r>
    </w:p>
    <w:p w14:paraId="1B639E07" w14:textId="10BCDF11" w:rsidR="00FF0582" w:rsidRDefault="00FF0582" w:rsidP="00FF0582">
      <w:pPr>
        <w:jc w:val="both"/>
        <w:rPr>
          <w:rFonts w:ascii="Calibri" w:hAnsi="Calibri" w:cs="Calibri"/>
        </w:rPr>
      </w:pPr>
      <w:r>
        <w:rPr>
          <w:rFonts w:ascii="Calibri" w:hAnsi="Calibri"/>
        </w:rPr>
        <w:t xml:space="preserve">2.</w:t>
      </w:r>
      <w:r>
        <w:rPr>
          <w:rFonts w:ascii="Calibri" w:hAnsi="Calibri"/>
        </w:rPr>
        <w:t xml:space="preserve"> </w:t>
      </w:r>
      <w:r>
        <w:rPr>
          <w:rFonts w:ascii="Calibri" w:hAnsi="Calibri"/>
        </w:rPr>
        <w:t xml:space="preserve">Funts horiek zer inpaktu erreal izan dute Nafarroaren BPGan 2021, 2022 eta 2023an?</w:t>
      </w:r>
    </w:p>
    <w:p w14:paraId="114C2485" w14:textId="38C63B02" w:rsidR="00FF0582" w:rsidRDefault="00FF0582" w:rsidP="00FF0582">
      <w:pPr>
        <w:jc w:val="both"/>
        <w:rPr>
          <w:rFonts w:ascii="Calibri" w:hAnsi="Calibri" w:cs="Calibri"/>
        </w:rPr>
      </w:pPr>
      <w:r>
        <w:rPr>
          <w:rFonts w:ascii="Calibri" w:hAnsi="Calibri"/>
        </w:rPr>
        <w:t xml:space="preserve">3.</w:t>
      </w:r>
      <w:r>
        <w:rPr>
          <w:rFonts w:ascii="Calibri" w:hAnsi="Calibri"/>
        </w:rPr>
        <w:t xml:space="preserve"> </w:t>
      </w:r>
      <w:r>
        <w:rPr>
          <w:rFonts w:ascii="Calibri" w:hAnsi="Calibri"/>
        </w:rPr>
        <w:t xml:space="preserve">Nafarroako Gobernuak zer aurreikuspen zerabilen Europako Next Generation funtsek muntako beste aldagai ekonomikotan izan beharreko inpaktuari dagokionez?</w:t>
      </w:r>
    </w:p>
    <w:p w14:paraId="4A5EC683" w14:textId="27D29F88" w:rsidR="00FF0582" w:rsidRDefault="00FF0582" w:rsidP="00FF0582">
      <w:pPr>
        <w:jc w:val="both"/>
        <w:rPr>
          <w:rFonts w:ascii="Calibri" w:hAnsi="Calibri" w:cs="Calibri"/>
        </w:rPr>
      </w:pPr>
      <w:r>
        <w:rPr>
          <w:rFonts w:ascii="Calibri" w:hAnsi="Calibri"/>
        </w:rPr>
        <w:t xml:space="preserve">4.</w:t>
      </w:r>
      <w:r>
        <w:rPr>
          <w:rFonts w:ascii="Calibri" w:hAnsi="Calibri"/>
        </w:rPr>
        <w:t xml:space="preserve"> </w:t>
      </w:r>
      <w:r>
        <w:rPr>
          <w:rFonts w:ascii="Calibri" w:hAnsi="Calibri"/>
        </w:rPr>
        <w:t xml:space="preserve">Funts horiek zer inpaktu erreal izan dute aldagai horietan 2021, 2022 eta 2023an?</w:t>
      </w:r>
    </w:p>
    <w:p w14:paraId="2AB6EE55" w14:textId="563EFC25" w:rsidR="00FF0582" w:rsidRDefault="00FF0582" w:rsidP="00FF0582">
      <w:pPr>
        <w:jc w:val="both"/>
        <w:rPr>
          <w:rFonts w:ascii="Calibri" w:hAnsi="Calibri" w:cs="Calibri"/>
        </w:rPr>
      </w:pPr>
      <w:r>
        <w:rPr>
          <w:rFonts w:ascii="Calibri" w:hAnsi="Calibri"/>
        </w:rPr>
        <w:t xml:space="preserve">5.</w:t>
      </w:r>
      <w:r>
        <w:rPr>
          <w:rFonts w:ascii="Calibri" w:hAnsi="Calibri"/>
        </w:rPr>
        <w:t xml:space="preserve"> </w:t>
      </w:r>
      <w:r>
        <w:rPr>
          <w:rFonts w:ascii="Calibri" w:hAnsi="Calibri"/>
        </w:rPr>
        <w:t xml:space="preserve">Funts horiek zer diru-mobilizazio izan dute Nafarroaren ekonomia errealean 2021, 2022 eta 2023an?</w:t>
      </w:r>
    </w:p>
    <w:p w14:paraId="5C6900C3" w14:textId="77777777" w:rsidR="00FF0582" w:rsidRDefault="00FF0582" w:rsidP="00FF0582">
      <w:pPr>
        <w:jc w:val="both"/>
        <w:rPr>
          <w:rFonts w:ascii="Calibri" w:hAnsi="Calibri" w:cs="Calibri"/>
        </w:rPr>
      </w:pPr>
      <w:r>
        <w:rPr>
          <w:rFonts w:ascii="Calibri" w:hAnsi="Calibri"/>
        </w:rPr>
        <w:t xml:space="preserve">Iruñean, 2024ko abenduaren 5ean</w:t>
      </w:r>
    </w:p>
    <w:p w14:paraId="239F5CC7" w14:textId="41DF7B1B" w:rsidR="00B065BA" w:rsidRPr="00FF0582" w:rsidRDefault="00FF0582" w:rsidP="00FF0582">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Ángel Ansa Echegaray</w:t>
      </w:r>
    </w:p>
    <w:sectPr w:rsidR="00B065BA" w:rsidRPr="00FF05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82"/>
    <w:rsid w:val="000370A0"/>
    <w:rsid w:val="000820DB"/>
    <w:rsid w:val="000A3E45"/>
    <w:rsid w:val="001E34F2"/>
    <w:rsid w:val="00242C60"/>
    <w:rsid w:val="002B008E"/>
    <w:rsid w:val="00337EB8"/>
    <w:rsid w:val="003C1B1F"/>
    <w:rsid w:val="00597020"/>
    <w:rsid w:val="00603382"/>
    <w:rsid w:val="006F2590"/>
    <w:rsid w:val="00845D68"/>
    <w:rsid w:val="00854C8E"/>
    <w:rsid w:val="008A3285"/>
    <w:rsid w:val="00956302"/>
    <w:rsid w:val="00A536E1"/>
    <w:rsid w:val="00A6590A"/>
    <w:rsid w:val="00AD383F"/>
    <w:rsid w:val="00B065BA"/>
    <w:rsid w:val="00B42A30"/>
    <w:rsid w:val="00C06091"/>
    <w:rsid w:val="00D210C7"/>
    <w:rsid w:val="00D241A8"/>
    <w:rsid w:val="00E06058"/>
    <w:rsid w:val="00E10D20"/>
    <w:rsid w:val="00E870EE"/>
    <w:rsid w:val="00ED5FE9"/>
    <w:rsid w:val="00F02C3D"/>
    <w:rsid w:val="00FB3073"/>
    <w:rsid w:val="00FF058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C95B"/>
  <w15:chartTrackingRefBased/>
  <w15:docId w15:val="{14AF2FED-84B4-4961-B2FD-6AF146E1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0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F0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F05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F05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F05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F05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05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05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058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058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F058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F058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F05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F058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F05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05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05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0582"/>
    <w:rPr>
      <w:rFonts w:eastAsiaTheme="majorEastAsia" w:cstheme="majorBidi"/>
      <w:color w:val="272727" w:themeColor="text1" w:themeTint="D8"/>
    </w:rPr>
  </w:style>
  <w:style w:type="paragraph" w:styleId="Ttulo">
    <w:name w:val="Title"/>
    <w:basedOn w:val="Normal"/>
    <w:next w:val="Normal"/>
    <w:link w:val="TtuloCar"/>
    <w:uiPriority w:val="10"/>
    <w:qFormat/>
    <w:rsid w:val="00FF0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05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F058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05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0582"/>
    <w:pPr>
      <w:spacing w:before="160"/>
      <w:jc w:val="center"/>
    </w:pPr>
    <w:rPr>
      <w:i/>
      <w:iCs/>
      <w:color w:val="404040" w:themeColor="text1" w:themeTint="BF"/>
    </w:rPr>
  </w:style>
  <w:style w:type="character" w:customStyle="1" w:styleId="CitaCar">
    <w:name w:val="Cita Car"/>
    <w:basedOn w:val="Fuentedeprrafopredeter"/>
    <w:link w:val="Cita"/>
    <w:uiPriority w:val="29"/>
    <w:rsid w:val="00FF0582"/>
    <w:rPr>
      <w:i/>
      <w:iCs/>
      <w:color w:val="404040" w:themeColor="text1" w:themeTint="BF"/>
    </w:rPr>
  </w:style>
  <w:style w:type="paragraph" w:styleId="Prrafodelista">
    <w:name w:val="List Paragraph"/>
    <w:basedOn w:val="Normal"/>
    <w:uiPriority w:val="34"/>
    <w:qFormat/>
    <w:rsid w:val="00FF0582"/>
    <w:pPr>
      <w:ind w:left="720"/>
      <w:contextualSpacing/>
    </w:pPr>
  </w:style>
  <w:style w:type="character" w:styleId="nfasisintenso">
    <w:name w:val="Intense Emphasis"/>
    <w:basedOn w:val="Fuentedeprrafopredeter"/>
    <w:uiPriority w:val="21"/>
    <w:qFormat/>
    <w:rsid w:val="00FF0582"/>
    <w:rPr>
      <w:i/>
      <w:iCs/>
      <w:color w:val="0F4761" w:themeColor="accent1" w:themeShade="BF"/>
    </w:rPr>
  </w:style>
  <w:style w:type="paragraph" w:styleId="Citadestacada">
    <w:name w:val="Intense Quote"/>
    <w:basedOn w:val="Normal"/>
    <w:next w:val="Normal"/>
    <w:link w:val="CitadestacadaCar"/>
    <w:uiPriority w:val="30"/>
    <w:qFormat/>
    <w:rsid w:val="00FF0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F0582"/>
    <w:rPr>
      <w:i/>
      <w:iCs/>
      <w:color w:val="0F4761" w:themeColor="accent1" w:themeShade="BF"/>
    </w:rPr>
  </w:style>
  <w:style w:type="character" w:styleId="Referenciaintensa">
    <w:name w:val="Intense Reference"/>
    <w:basedOn w:val="Fuentedeprrafopredeter"/>
    <w:uiPriority w:val="32"/>
    <w:qFormat/>
    <w:rsid w:val="00FF05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158</Words>
  <Characters>870</Characters>
  <Application>Microsoft Office Word</Application>
  <DocSecurity>0</DocSecurity>
  <Lines>7</Lines>
  <Paragraphs>2</Paragraphs>
  <ScaleCrop>false</ScaleCrop>
  <Company>HP Inc.</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2024-12-10T11:43:00Z</dcterms:created>
  <dcterms:modified xsi:type="dcterms:W3CDTF">2024-12-13T07:17:00Z</dcterms:modified>
</cp:coreProperties>
</file>