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028A2" w14:textId="77777777" w:rsidR="00CA0FB9" w:rsidRDefault="00CA0FB9" w:rsidP="00CA0FB9">
      <w:pPr>
        <w:jc w:val="both"/>
        <w:rPr>
          <w:rFonts w:ascii="Calibri" w:hAnsi="Calibri" w:cs="Calibri"/>
        </w:rPr>
      </w:pPr>
      <w:r w:rsidRPr="00CA0FB9">
        <w:rPr>
          <w:rFonts w:ascii="Calibri" w:hAnsi="Calibri" w:cs="Calibri"/>
        </w:rPr>
        <w:t>Mikel Zabaleta Aramendia, parlamentario foral adscrito al grupo parlamentario EH Bildu Nafarroa, al amparo de lo establecido en el Reglamento de la Cámara, realiza al Departamento de Cultura, Deporte y Turismo del Gobierno de Navarra las siguientes preguntas para su respuesta escrita:</w:t>
      </w:r>
    </w:p>
    <w:p w14:paraId="3906B63E" w14:textId="77777777" w:rsidR="00CA0FB9" w:rsidRDefault="00CA0FB9" w:rsidP="00CA0FB9">
      <w:pPr>
        <w:jc w:val="both"/>
        <w:rPr>
          <w:rFonts w:ascii="Calibri" w:hAnsi="Calibri" w:cs="Calibri"/>
        </w:rPr>
      </w:pPr>
      <w:r w:rsidRPr="00CA0FB9">
        <w:rPr>
          <w:rFonts w:ascii="Calibri" w:hAnsi="Calibri" w:cs="Calibri"/>
        </w:rPr>
        <w:t>El Gobierno de Navarra anunció el 27 de noviembre que acordó la venta al Club Atlé</w:t>
      </w:r>
      <w:r>
        <w:rPr>
          <w:rFonts w:ascii="Calibri" w:hAnsi="Calibri" w:cs="Calibri"/>
        </w:rPr>
        <w:t>ti</w:t>
      </w:r>
      <w:r w:rsidRPr="00CA0FB9">
        <w:rPr>
          <w:rFonts w:ascii="Calibri" w:hAnsi="Calibri" w:cs="Calibri"/>
        </w:rPr>
        <w:t>co Osasuna de un terreno de 28.244,04 metros cuadrados en Tajonar/Taxoare por 4.002.312,38 euros.</w:t>
      </w:r>
    </w:p>
    <w:p w14:paraId="744E3F75" w14:textId="12CF629C" w:rsidR="00CA0FB9" w:rsidRDefault="00CA0FB9" w:rsidP="00CA0FB9">
      <w:pPr>
        <w:jc w:val="both"/>
        <w:rPr>
          <w:rFonts w:ascii="Calibri" w:hAnsi="Calibri" w:cs="Calibri"/>
        </w:rPr>
      </w:pPr>
      <w:r w:rsidRPr="00CA0FB9">
        <w:rPr>
          <w:rFonts w:ascii="Calibri" w:hAnsi="Calibri" w:cs="Calibri"/>
        </w:rPr>
        <w:t>La operación se llevará a cabo a través del procedimiento de venta directa. En cuanto a los términos económicos, el pago por parte del comprador se realizará en cuatro plazos: un primer pago de 1.000.578,095 euros el momento de la firma y tres pagos posteriores por la misma can</w:t>
      </w:r>
      <w:r>
        <w:rPr>
          <w:rFonts w:ascii="Calibri" w:hAnsi="Calibri" w:cs="Calibri"/>
        </w:rPr>
        <w:t>ti</w:t>
      </w:r>
      <w:r w:rsidRPr="00CA0FB9">
        <w:rPr>
          <w:rFonts w:ascii="Calibri" w:hAnsi="Calibri" w:cs="Calibri"/>
        </w:rPr>
        <w:t>dad con fecha de 30 de junio de 2025, 2026 y 2027.</w:t>
      </w:r>
    </w:p>
    <w:p w14:paraId="1F675015" w14:textId="77777777" w:rsidR="00CA0FB9" w:rsidRDefault="00CA0FB9" w:rsidP="00CA0FB9">
      <w:pPr>
        <w:jc w:val="both"/>
        <w:rPr>
          <w:rFonts w:ascii="Calibri" w:hAnsi="Calibri" w:cs="Calibri"/>
        </w:rPr>
      </w:pPr>
      <w:r w:rsidRPr="00CA0FB9">
        <w:rPr>
          <w:rFonts w:ascii="Calibri" w:hAnsi="Calibri" w:cs="Calibri"/>
        </w:rPr>
        <w:t>La parcela objeto de la venta pertenece al Gobierno de Navarra desde el 16 de junio de 2015, fecha en la que adquirió cinco terrenos como dación en pago por parte del C.A. Osasuna, que pasó a usar la infraestructura como arrendatario. Hay que recordar que en 2022 ya se autorizó la venta de 169.000 metros cuadrados de terreno no edificado en las instalaciones de Tajonar por otros 6,5 millones de euros.</w:t>
      </w:r>
    </w:p>
    <w:p w14:paraId="6EDC58B1" w14:textId="1274A193" w:rsidR="00CA0FB9" w:rsidRPr="00CA0FB9" w:rsidRDefault="00CA0FB9" w:rsidP="00CA0FB9">
      <w:pPr>
        <w:jc w:val="both"/>
        <w:rPr>
          <w:rFonts w:ascii="Calibri" w:hAnsi="Calibri" w:cs="Calibri"/>
        </w:rPr>
      </w:pPr>
      <w:r w:rsidRPr="00CA0FB9">
        <w:rPr>
          <w:rFonts w:ascii="Calibri" w:hAnsi="Calibri" w:cs="Calibri"/>
        </w:rPr>
        <w:t>Por todo lo expuesto, formula para su respuesta por escrito las siguientes preguntas:</w:t>
      </w:r>
    </w:p>
    <w:p w14:paraId="1E8803FA" w14:textId="77777777" w:rsidR="00CA0FB9" w:rsidRDefault="00CA0FB9" w:rsidP="00CA0FB9">
      <w:pPr>
        <w:pStyle w:val="Prrafodelista"/>
        <w:numPr>
          <w:ilvl w:val="0"/>
          <w:numId w:val="1"/>
        </w:numPr>
        <w:jc w:val="both"/>
        <w:rPr>
          <w:rFonts w:ascii="Calibri" w:hAnsi="Calibri" w:cs="Calibri"/>
        </w:rPr>
      </w:pPr>
      <w:r w:rsidRPr="00CA0FB9">
        <w:rPr>
          <w:rFonts w:ascii="Calibri" w:hAnsi="Calibri" w:cs="Calibri"/>
        </w:rPr>
        <w:t>¿A qué prevé des</w:t>
      </w:r>
      <w:r>
        <w:rPr>
          <w:rFonts w:ascii="Calibri" w:hAnsi="Calibri" w:cs="Calibri"/>
        </w:rPr>
        <w:t>ti</w:t>
      </w:r>
      <w:r w:rsidRPr="00CA0FB9">
        <w:rPr>
          <w:rFonts w:ascii="Calibri" w:hAnsi="Calibri" w:cs="Calibri"/>
        </w:rPr>
        <w:t>nar el Gobierno de Navarra las can</w:t>
      </w:r>
      <w:r>
        <w:rPr>
          <w:rFonts w:ascii="Calibri" w:hAnsi="Calibri" w:cs="Calibri"/>
        </w:rPr>
        <w:t>ti</w:t>
      </w:r>
      <w:r w:rsidRPr="00CA0FB9">
        <w:rPr>
          <w:rFonts w:ascii="Calibri" w:hAnsi="Calibri" w:cs="Calibri"/>
        </w:rPr>
        <w:t>dades resultantes de la venta anunciada el 27 de noviembre?</w:t>
      </w:r>
    </w:p>
    <w:p w14:paraId="60F440AC" w14:textId="77777777" w:rsidR="00CA0FB9" w:rsidRDefault="00CA0FB9" w:rsidP="00CA0FB9">
      <w:pPr>
        <w:pStyle w:val="Prrafodelista"/>
        <w:numPr>
          <w:ilvl w:val="0"/>
          <w:numId w:val="1"/>
        </w:numPr>
        <w:jc w:val="both"/>
        <w:rPr>
          <w:rFonts w:ascii="Calibri" w:hAnsi="Calibri" w:cs="Calibri"/>
        </w:rPr>
      </w:pPr>
      <w:r w:rsidRPr="00CA0FB9">
        <w:rPr>
          <w:rFonts w:ascii="Calibri" w:hAnsi="Calibri" w:cs="Calibri"/>
        </w:rPr>
        <w:t>¿A qué se han des</w:t>
      </w:r>
      <w:r>
        <w:rPr>
          <w:rFonts w:ascii="Calibri" w:hAnsi="Calibri" w:cs="Calibri"/>
        </w:rPr>
        <w:t>ti</w:t>
      </w:r>
      <w:r w:rsidRPr="00CA0FB9">
        <w:rPr>
          <w:rFonts w:ascii="Calibri" w:hAnsi="Calibri" w:cs="Calibri"/>
        </w:rPr>
        <w:t>nado los 6,5 millones percibidos por la operación de venta de terreno en Tajonar/Taxoare al C.A. Osasuna autorizada en 2022?</w:t>
      </w:r>
    </w:p>
    <w:p w14:paraId="1475255D" w14:textId="77777777" w:rsidR="00CA0FB9" w:rsidRDefault="00CA0FB9" w:rsidP="00CA0FB9">
      <w:pPr>
        <w:pStyle w:val="Prrafodelista"/>
        <w:numPr>
          <w:ilvl w:val="0"/>
          <w:numId w:val="1"/>
        </w:numPr>
        <w:jc w:val="both"/>
        <w:rPr>
          <w:rFonts w:ascii="Calibri" w:hAnsi="Calibri" w:cs="Calibri"/>
        </w:rPr>
      </w:pPr>
      <w:r w:rsidRPr="00CA0FB9">
        <w:rPr>
          <w:rFonts w:ascii="Calibri" w:hAnsi="Calibri" w:cs="Calibri"/>
        </w:rPr>
        <w:t>¿Existe compromiso o intención de des</w:t>
      </w:r>
      <w:r>
        <w:rPr>
          <w:rFonts w:ascii="Calibri" w:hAnsi="Calibri" w:cs="Calibri"/>
        </w:rPr>
        <w:t>ti</w:t>
      </w:r>
      <w:r w:rsidRPr="00CA0FB9">
        <w:rPr>
          <w:rFonts w:ascii="Calibri" w:hAnsi="Calibri" w:cs="Calibri"/>
        </w:rPr>
        <w:t>nar todo o parte de estas can</w:t>
      </w:r>
      <w:r>
        <w:rPr>
          <w:rFonts w:ascii="Calibri" w:hAnsi="Calibri" w:cs="Calibri"/>
        </w:rPr>
        <w:t>ti</w:t>
      </w:r>
      <w:r w:rsidRPr="00CA0FB9">
        <w:rPr>
          <w:rFonts w:ascii="Calibri" w:hAnsi="Calibri" w:cs="Calibri"/>
        </w:rPr>
        <w:t>dades a infraestructuras depor</w:t>
      </w:r>
      <w:r>
        <w:rPr>
          <w:rFonts w:ascii="Calibri" w:hAnsi="Calibri" w:cs="Calibri"/>
        </w:rPr>
        <w:t>ti</w:t>
      </w:r>
      <w:r w:rsidRPr="00CA0FB9">
        <w:rPr>
          <w:rFonts w:ascii="Calibri" w:hAnsi="Calibri" w:cs="Calibri"/>
        </w:rPr>
        <w:t>vas?</w:t>
      </w:r>
    </w:p>
    <w:p w14:paraId="23612EE9" w14:textId="77777777" w:rsidR="00CA0FB9" w:rsidRDefault="00CA0FB9" w:rsidP="00CA0FB9">
      <w:pPr>
        <w:pStyle w:val="Prrafodelista"/>
        <w:numPr>
          <w:ilvl w:val="0"/>
          <w:numId w:val="1"/>
        </w:numPr>
        <w:jc w:val="both"/>
        <w:rPr>
          <w:rFonts w:ascii="Calibri" w:hAnsi="Calibri" w:cs="Calibri"/>
        </w:rPr>
      </w:pPr>
      <w:r w:rsidRPr="00CA0FB9">
        <w:rPr>
          <w:rFonts w:ascii="Calibri" w:hAnsi="Calibri" w:cs="Calibri"/>
        </w:rPr>
        <w:t>¿Posee el Gobierno de Navarra en propiedad algún otro terreno o parcela procedente de la dación en pago que se realizó en 2015 y que aún no se haya acordado vender al C.A. Osasuna?</w:t>
      </w:r>
    </w:p>
    <w:p w14:paraId="6F183B6E" w14:textId="77777777" w:rsidR="00CA0FB9" w:rsidRDefault="00CA0FB9" w:rsidP="00CA0FB9">
      <w:pPr>
        <w:pStyle w:val="Prrafodelista"/>
        <w:numPr>
          <w:ilvl w:val="0"/>
          <w:numId w:val="1"/>
        </w:numPr>
        <w:jc w:val="both"/>
        <w:rPr>
          <w:rFonts w:ascii="Calibri" w:hAnsi="Calibri" w:cs="Calibri"/>
        </w:rPr>
      </w:pPr>
      <w:r w:rsidRPr="00CA0FB9">
        <w:rPr>
          <w:rFonts w:ascii="Calibri" w:hAnsi="Calibri" w:cs="Calibri"/>
        </w:rPr>
        <w:t>¿Qué can</w:t>
      </w:r>
      <w:r>
        <w:rPr>
          <w:rFonts w:ascii="Calibri" w:hAnsi="Calibri" w:cs="Calibri"/>
        </w:rPr>
        <w:t>ti</w:t>
      </w:r>
      <w:r w:rsidRPr="00CA0FB9">
        <w:rPr>
          <w:rFonts w:ascii="Calibri" w:hAnsi="Calibri" w:cs="Calibri"/>
        </w:rPr>
        <w:t>dad total adeudaba el C.A. Osasuna a Hacienda del Gobierno de Navarra cuando se acordó la dación en pago en el año 2015?</w:t>
      </w:r>
    </w:p>
    <w:p w14:paraId="2CA5504E" w14:textId="77777777" w:rsidR="00CA0FB9" w:rsidRDefault="00CA0FB9" w:rsidP="00CA0FB9">
      <w:pPr>
        <w:pStyle w:val="Prrafodelista"/>
        <w:numPr>
          <w:ilvl w:val="0"/>
          <w:numId w:val="1"/>
        </w:numPr>
        <w:jc w:val="both"/>
        <w:rPr>
          <w:rFonts w:ascii="Calibri" w:hAnsi="Calibri" w:cs="Calibri"/>
        </w:rPr>
      </w:pPr>
      <w:r w:rsidRPr="00CA0FB9">
        <w:rPr>
          <w:rFonts w:ascii="Calibri" w:hAnsi="Calibri" w:cs="Calibri"/>
        </w:rPr>
        <w:t>¿Qué can</w:t>
      </w:r>
      <w:r>
        <w:rPr>
          <w:rFonts w:ascii="Calibri" w:hAnsi="Calibri" w:cs="Calibri"/>
        </w:rPr>
        <w:t>ti</w:t>
      </w:r>
      <w:r w:rsidRPr="00CA0FB9">
        <w:rPr>
          <w:rFonts w:ascii="Calibri" w:hAnsi="Calibri" w:cs="Calibri"/>
        </w:rPr>
        <w:t>dades percibirá el Gobierno de Navarra en total por parte del C.A. Osasuna con todas las operaciones venta de terrenos acordadas desde el año 2015?</w:t>
      </w:r>
    </w:p>
    <w:p w14:paraId="357D482D" w14:textId="77777777" w:rsidR="00CA0FB9" w:rsidRDefault="00CA0FB9" w:rsidP="00CA0FB9">
      <w:pPr>
        <w:pStyle w:val="Prrafodelista"/>
        <w:jc w:val="both"/>
        <w:rPr>
          <w:rFonts w:ascii="Calibri" w:hAnsi="Calibri" w:cs="Calibri"/>
        </w:rPr>
      </w:pPr>
    </w:p>
    <w:p w14:paraId="6062C92D" w14:textId="424A3FC5" w:rsidR="00CA0FB9" w:rsidRDefault="00CA0FB9" w:rsidP="00CA0FB9">
      <w:pPr>
        <w:pStyle w:val="Prrafodelista"/>
        <w:jc w:val="both"/>
        <w:rPr>
          <w:rFonts w:ascii="Calibri" w:hAnsi="Calibri" w:cs="Calibri"/>
        </w:rPr>
      </w:pPr>
      <w:r w:rsidRPr="00CA0FB9">
        <w:rPr>
          <w:rFonts w:ascii="Calibri" w:hAnsi="Calibri" w:cs="Calibri"/>
        </w:rPr>
        <w:t>En Pamplona/Iruña, a 6 de diciembre de 2024</w:t>
      </w:r>
    </w:p>
    <w:p w14:paraId="0DFA521D" w14:textId="0BE2EF53" w:rsidR="00CA0FB9" w:rsidRPr="00CA0FB9" w:rsidRDefault="00CA0FB9" w:rsidP="00CA0FB9">
      <w:pPr>
        <w:pStyle w:val="Prrafodelista"/>
        <w:jc w:val="both"/>
        <w:rPr>
          <w:rFonts w:ascii="Calibri" w:hAnsi="Calibri" w:cs="Calibri"/>
        </w:rPr>
      </w:pPr>
      <w:r>
        <w:rPr>
          <w:rFonts w:ascii="Calibri" w:hAnsi="Calibri" w:cs="Calibri"/>
        </w:rPr>
        <w:t xml:space="preserve">El Parlamentario Foral: </w:t>
      </w:r>
      <w:r w:rsidRPr="00CA0FB9">
        <w:rPr>
          <w:rFonts w:ascii="Calibri" w:hAnsi="Calibri" w:cs="Calibri"/>
        </w:rPr>
        <w:t>Mikel Zabaleta Aramendia</w:t>
      </w:r>
    </w:p>
    <w:sectPr w:rsidR="00CA0FB9" w:rsidRPr="00CA0F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77938"/>
    <w:multiLevelType w:val="hybridMultilevel"/>
    <w:tmpl w:val="270C64E2"/>
    <w:lvl w:ilvl="0" w:tplc="55005A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6311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B9"/>
    <w:rsid w:val="000370A0"/>
    <w:rsid w:val="000820DB"/>
    <w:rsid w:val="000A3E45"/>
    <w:rsid w:val="001E34F2"/>
    <w:rsid w:val="00242C60"/>
    <w:rsid w:val="00337EB8"/>
    <w:rsid w:val="003C1B1F"/>
    <w:rsid w:val="00597020"/>
    <w:rsid w:val="00603382"/>
    <w:rsid w:val="006F2590"/>
    <w:rsid w:val="007A5F3E"/>
    <w:rsid w:val="007E21BE"/>
    <w:rsid w:val="00845D68"/>
    <w:rsid w:val="00854C8E"/>
    <w:rsid w:val="008A3285"/>
    <w:rsid w:val="00956302"/>
    <w:rsid w:val="009A7EBE"/>
    <w:rsid w:val="00A536E1"/>
    <w:rsid w:val="00A6590A"/>
    <w:rsid w:val="00AD383F"/>
    <w:rsid w:val="00B065BA"/>
    <w:rsid w:val="00B42A30"/>
    <w:rsid w:val="00CA0FB9"/>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4D1A"/>
  <w15:chartTrackingRefBased/>
  <w15:docId w15:val="{E69F2E85-D301-40C5-B442-BE706580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0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0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0FB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0FB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0FB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0FB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0FB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0FB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0FB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0FB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0FB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0FB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0FB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0FB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0FB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0FB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0FB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0FB9"/>
    <w:rPr>
      <w:rFonts w:eastAsiaTheme="majorEastAsia" w:cstheme="majorBidi"/>
      <w:color w:val="272727" w:themeColor="text1" w:themeTint="D8"/>
    </w:rPr>
  </w:style>
  <w:style w:type="paragraph" w:styleId="Ttulo">
    <w:name w:val="Title"/>
    <w:basedOn w:val="Normal"/>
    <w:next w:val="Normal"/>
    <w:link w:val="TtuloCar"/>
    <w:uiPriority w:val="10"/>
    <w:qFormat/>
    <w:rsid w:val="00CA0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0FB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0FB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0FB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0FB9"/>
    <w:pPr>
      <w:spacing w:before="160"/>
      <w:jc w:val="center"/>
    </w:pPr>
    <w:rPr>
      <w:i/>
      <w:iCs/>
      <w:color w:val="404040" w:themeColor="text1" w:themeTint="BF"/>
    </w:rPr>
  </w:style>
  <w:style w:type="character" w:customStyle="1" w:styleId="CitaCar">
    <w:name w:val="Cita Car"/>
    <w:basedOn w:val="Fuentedeprrafopredeter"/>
    <w:link w:val="Cita"/>
    <w:uiPriority w:val="29"/>
    <w:rsid w:val="00CA0FB9"/>
    <w:rPr>
      <w:i/>
      <w:iCs/>
      <w:color w:val="404040" w:themeColor="text1" w:themeTint="BF"/>
    </w:rPr>
  </w:style>
  <w:style w:type="paragraph" w:styleId="Prrafodelista">
    <w:name w:val="List Paragraph"/>
    <w:basedOn w:val="Normal"/>
    <w:uiPriority w:val="34"/>
    <w:qFormat/>
    <w:rsid w:val="00CA0FB9"/>
    <w:pPr>
      <w:ind w:left="720"/>
      <w:contextualSpacing/>
    </w:pPr>
  </w:style>
  <w:style w:type="character" w:styleId="nfasisintenso">
    <w:name w:val="Intense Emphasis"/>
    <w:basedOn w:val="Fuentedeprrafopredeter"/>
    <w:uiPriority w:val="21"/>
    <w:qFormat/>
    <w:rsid w:val="00CA0FB9"/>
    <w:rPr>
      <w:i/>
      <w:iCs/>
      <w:color w:val="0F4761" w:themeColor="accent1" w:themeShade="BF"/>
    </w:rPr>
  </w:style>
  <w:style w:type="paragraph" w:styleId="Citadestacada">
    <w:name w:val="Intense Quote"/>
    <w:basedOn w:val="Normal"/>
    <w:next w:val="Normal"/>
    <w:link w:val="CitadestacadaCar"/>
    <w:uiPriority w:val="30"/>
    <w:qFormat/>
    <w:rsid w:val="00CA0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0FB9"/>
    <w:rPr>
      <w:i/>
      <w:iCs/>
      <w:color w:val="0F4761" w:themeColor="accent1" w:themeShade="BF"/>
    </w:rPr>
  </w:style>
  <w:style w:type="character" w:styleId="Referenciaintensa">
    <w:name w:val="Intense Reference"/>
    <w:basedOn w:val="Fuentedeprrafopredeter"/>
    <w:uiPriority w:val="32"/>
    <w:qFormat/>
    <w:rsid w:val="00CA0F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1878</Characters>
  <Application>Microsoft Office Word</Application>
  <DocSecurity>0</DocSecurity>
  <Lines>15</Lines>
  <Paragraphs>4</Paragraphs>
  <ScaleCrop>false</ScaleCrop>
  <Company>HP Inc.</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2024-12-10T12:17:00Z</dcterms:created>
  <dcterms:modified xsi:type="dcterms:W3CDTF">2024-12-19T11:40:00Z</dcterms:modified>
</cp:coreProperties>
</file>