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AAA" w14:textId="2F8EDE03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Carlos Guzmán Pérez, parlamentario foral del Grupo Parlamentario Contigo Navarra-Zurekin Nafarroa, al amparo de lo que dispone el Reglamento de la Cámara, presenta la siguiente pregunta escrita al Departamento de Memoria y Convivencia, Acción Exterior y Euskera.</w:t>
      </w:r>
    </w:p>
    <w:p w14:paraId="32B89E0E" w14:textId="7F0853B9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Ante la publicación de la propuesta de resignificación del monumento “Navarra a sus Muertos en la Cruzada”, acordada por PSN-PSOE, Geroa Bai y EH Bildu:</w:t>
      </w:r>
    </w:p>
    <w:p w14:paraId="6A9AC13C" w14:textId="653A1544" w:rsidR="001B4DFC" w:rsidRPr="001B4DFC" w:rsidRDefault="001B4DFC" w:rsidP="001B4DFC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¿Qué valoración realiza el Director General de Memoria y Convivencia de que el acuerdo firmado por PSN-PSOE, Geroa Bai y EH Bildu, textualmente señale “ponemos en valor la encomiable labor realizada por las diversas asociaciones memorialistas que comenzaron a actuar para romper el silencio, conocer la verdad y recuperar a sus familiares, sin la cual no hubiera sido posible haber llegado hasta aquí”, y</w:t>
      </w:r>
      <w:r w:rsidR="0035476E">
        <w:rPr>
          <w:rFonts w:ascii="Calibri" w:hAnsi="Calibri" w:cs="Calibri"/>
          <w:sz w:val="22"/>
          <w:szCs w:val="22"/>
        </w:rPr>
        <w:t>,</w:t>
      </w:r>
      <w:r w:rsidRPr="001B4DFC">
        <w:rPr>
          <w:rFonts w:ascii="Calibri" w:hAnsi="Calibri" w:cs="Calibri"/>
          <w:sz w:val="22"/>
          <w:szCs w:val="22"/>
        </w:rPr>
        <w:t xml:space="preserve"> por el contrario</w:t>
      </w:r>
      <w:r w:rsidR="0035476E">
        <w:rPr>
          <w:rFonts w:ascii="Calibri" w:hAnsi="Calibri" w:cs="Calibri"/>
          <w:sz w:val="22"/>
          <w:szCs w:val="22"/>
        </w:rPr>
        <w:t>,</w:t>
      </w:r>
      <w:r w:rsidRPr="001B4DFC">
        <w:rPr>
          <w:rFonts w:ascii="Calibri" w:hAnsi="Calibri" w:cs="Calibri"/>
          <w:sz w:val="22"/>
          <w:szCs w:val="22"/>
        </w:rPr>
        <w:t xml:space="preserve"> ofrezca una propuesta distinta a la demandada de manera unánime por las asociaciones y grupos memorialistas de Navarra?</w:t>
      </w:r>
    </w:p>
    <w:p w14:paraId="43111E92" w14:textId="0E1584F7" w:rsidR="00611BDF" w:rsidRPr="001B4DFC" w:rsidRDefault="00611BDF" w:rsidP="001B4DFC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Pamplona, 21 de noviembre de 2024</w:t>
      </w:r>
    </w:p>
    <w:p w14:paraId="3F3D7E9B" w14:textId="3601DCF7" w:rsidR="00611BDF" w:rsidRPr="001B4DFC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1B4DFC">
        <w:rPr>
          <w:rFonts w:ascii="Calibri" w:hAnsi="Calibri" w:cs="Calibri"/>
          <w:sz w:val="22"/>
          <w:szCs w:val="22"/>
        </w:rPr>
        <w:t>El Parlamentario Foral: Carlos Guzmán Pérez</w:t>
      </w:r>
      <w:r w:rsidR="003F14B4">
        <w:rPr>
          <w:rFonts w:ascii="Calibri" w:hAnsi="Calibri" w:cs="Calibri"/>
          <w:sz w:val="22"/>
          <w:szCs w:val="22"/>
        </w:rPr>
        <w:t xml:space="preserve"> </w:t>
      </w:r>
    </w:p>
    <w:sectPr w:rsidR="00611BDF" w:rsidRPr="001B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045C85"/>
    <w:rsid w:val="001A59D9"/>
    <w:rsid w:val="001B4DFC"/>
    <w:rsid w:val="00323376"/>
    <w:rsid w:val="0035476E"/>
    <w:rsid w:val="00365A4E"/>
    <w:rsid w:val="003E3E22"/>
    <w:rsid w:val="003F14B4"/>
    <w:rsid w:val="005762CC"/>
    <w:rsid w:val="00600DE2"/>
    <w:rsid w:val="00611BDF"/>
    <w:rsid w:val="0066283F"/>
    <w:rsid w:val="008D7F85"/>
    <w:rsid w:val="00A36075"/>
    <w:rsid w:val="00A877BA"/>
    <w:rsid w:val="00B0049F"/>
    <w:rsid w:val="00C01BD6"/>
    <w:rsid w:val="00C86100"/>
    <w:rsid w:val="00E2340F"/>
    <w:rsid w:val="00E27C3F"/>
    <w:rsid w:val="00E872DF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2024-11-21T17:40:00Z</dcterms:created>
  <dcterms:modified xsi:type="dcterms:W3CDTF">2024-11-26T12:50:00Z</dcterms:modified>
</cp:coreProperties>
</file>