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D022" w14:textId="27D8B5DB" w:rsidR="00885DFD" w:rsidRPr="00885DFD" w:rsidRDefault="00885DFD" w:rsidP="00885DFD">
      <w:pPr>
        <w:jc w:val="both"/>
        <w:rPr>
          <w:sz w:val="22"/>
          <w:szCs w:val="22"/>
          <w:rFonts w:ascii="Calibri" w:hAnsi="Calibri" w:cs="Calibri"/>
        </w:rPr>
      </w:pPr>
      <w:r>
        <w:rPr>
          <w:sz w:val="22"/>
          <w:rFonts w:ascii="Calibri" w:hAnsi="Calibri"/>
        </w:rPr>
        <w:t xml:space="preserve">24MOC-140</w:t>
      </w:r>
    </w:p>
    <w:p w14:paraId="2B6316C0" w14:textId="5D3E85D8" w:rsidR="00885DFD" w:rsidRPr="00885DFD" w:rsidRDefault="00885DFD" w:rsidP="00885DFD">
      <w:pPr>
        <w:jc w:val="both"/>
        <w:rPr>
          <w:sz w:val="22"/>
          <w:szCs w:val="22"/>
          <w:rFonts w:ascii="Calibri" w:hAnsi="Calibri" w:cs="Calibri"/>
        </w:rPr>
      </w:pPr>
      <w:r>
        <w:rPr>
          <w:sz w:val="22"/>
          <w:rFonts w:ascii="Calibri" w:hAnsi="Calibri"/>
        </w:rPr>
        <w:t xml:space="preserve">EH Bildu Nafarroa talde parlamentarioko foru parlamentari Oihan Mendo Goñi jaunak, Legebiltzarreko Erregelamenduan ezartzen denaren babesean, honako mozio hau aurkezten du, Parlamentuaren Osoko Bilkuran eztabaidatu eta bozkatua izan dadin:</w:t>
      </w:r>
    </w:p>
    <w:p w14:paraId="136C7CD9" w14:textId="3D987EF9" w:rsidR="00885DFD" w:rsidRPr="00885DFD" w:rsidRDefault="00885DFD" w:rsidP="00885DFD">
      <w:pPr>
        <w:jc w:val="both"/>
        <w:rPr>
          <w:sz w:val="22"/>
          <w:szCs w:val="22"/>
          <w:rFonts w:ascii="Calibri" w:hAnsi="Calibri" w:cs="Calibri"/>
        </w:rPr>
      </w:pPr>
      <w:r>
        <w:rPr>
          <w:sz w:val="22"/>
          <w:rFonts w:ascii="Calibri" w:hAnsi="Calibri"/>
        </w:rPr>
        <w:t xml:space="preserve">Zioen azalpena</w:t>
      </w:r>
    </w:p>
    <w:p w14:paraId="79B687AE" w14:textId="3F3675F6" w:rsidR="00885DFD" w:rsidRPr="00885DFD" w:rsidRDefault="00885DFD" w:rsidP="00885DFD">
      <w:pPr>
        <w:jc w:val="both"/>
        <w:rPr>
          <w:sz w:val="22"/>
          <w:szCs w:val="22"/>
          <w:rFonts w:ascii="Calibri" w:hAnsi="Calibri" w:cs="Calibri"/>
        </w:rPr>
      </w:pPr>
      <w:r>
        <w:rPr>
          <w:sz w:val="22"/>
          <w:rFonts w:ascii="Calibri" w:hAnsi="Calibri"/>
        </w:rPr>
        <w:t xml:space="preserve">2020ko maiatzaren 21ean, Nafarroako Alderdi Sozialistaren, Geroa Bairen, Podemos Ahal Dugu Nafarroaren eta Izquierda-Ezkerraren talde parlamentarioek eztabaidarako mozio bat aurkeztu zuten Nafarroako Parlamentuaren Osoko Bilkuran, kulturaren sektorearentzako laguntza-neurriei buruzkoa, COVID-19aren pandemia sektore horretan izaten ari zen inpaktua zela-eta kezkaturik.</w:t>
      </w:r>
    </w:p>
    <w:p w14:paraId="526C54B8" w14:textId="730183EE" w:rsidR="00885DFD" w:rsidRPr="00885DFD" w:rsidRDefault="00885DFD" w:rsidP="00885DFD">
      <w:pPr>
        <w:jc w:val="both"/>
        <w:rPr>
          <w:sz w:val="22"/>
          <w:szCs w:val="22"/>
          <w:rFonts w:ascii="Calibri" w:hAnsi="Calibri" w:cs="Calibri"/>
        </w:rPr>
      </w:pPr>
      <w:r>
        <w:rPr>
          <w:sz w:val="22"/>
          <w:rFonts w:ascii="Calibri" w:hAnsi="Calibri"/>
        </w:rPr>
        <w:t xml:space="preserve">Horrez gain aitortzen zen ezen urgentziazkoena neurriak zirela, baina garrantzizkoa zela, orobat, kulturako balio-kateko profesionalek beharrezkoa zutela "beren tipologia, kualifikazioa, gaitasunak eta bitartekoak aintzatets dakizkien, bai eta jardunbide egokiak eta kode deontologikoak sor daitezen ere, behar bezalako garapena lortze aldera"; izan ere, beste sektore batzuetan gertatzen den bezala, kulturako lanbideek eta horietan diharduten pertsonek maila orotan behar zuten, eta oraindik ere behar dute, sektorearen prekarizatzea eragotziko duen profesionalizazio eta prestakuntza bat; eta hala aitortzen du baita Nafarroako Eskubide Kulturalei buruzko urtarrilaren 15eko 1/2019 Foru Legeak ere.</w:t>
      </w:r>
      <w:r>
        <w:rPr>
          <w:sz w:val="22"/>
          <w:rFonts w:ascii="Calibri" w:hAnsi="Calibri"/>
        </w:rPr>
        <w:t xml:space="preserve"> </w:t>
      </w:r>
      <w:r>
        <w:rPr>
          <w:sz w:val="22"/>
          <w:rFonts w:ascii="Calibri" w:hAnsi="Calibri"/>
        </w:rPr>
        <w:t xml:space="preserve">Horregatik, mozio hartan, zeina talde parlamentario guztien aho batezko sostenguarekin onetsi baitzen, kulturako lanbideen lege-proiektu bat egitea proposatzen zen.</w:t>
      </w:r>
    </w:p>
    <w:p w14:paraId="559AC506" w14:textId="74827309" w:rsidR="00885DFD" w:rsidRPr="00885DFD" w:rsidRDefault="00885DFD" w:rsidP="00885DFD">
      <w:pPr>
        <w:jc w:val="both"/>
        <w:rPr>
          <w:sz w:val="22"/>
          <w:szCs w:val="22"/>
          <w:rFonts w:ascii="Calibri" w:hAnsi="Calibri" w:cs="Calibri"/>
        </w:rPr>
      </w:pPr>
      <w:r>
        <w:rPr>
          <w:sz w:val="22"/>
          <w:rFonts w:ascii="Calibri" w:hAnsi="Calibri"/>
        </w:rPr>
        <w:t xml:space="preserve">Gero batean, Kultura eta Kirol Departamentuak jakinarazi zuen ezen lege-proiektu hori idatzi haurretik beharrezkoa zela kulturako lanbideei buruzko diagnostiko bat.</w:t>
      </w:r>
      <w:r>
        <w:rPr>
          <w:sz w:val="22"/>
          <w:rFonts w:ascii="Calibri" w:hAnsi="Calibri"/>
        </w:rPr>
        <w:t xml:space="preserve"> </w:t>
      </w:r>
      <w:r>
        <w:rPr>
          <w:sz w:val="22"/>
          <w:rFonts w:ascii="Calibri" w:hAnsi="Calibri"/>
        </w:rPr>
        <w:t xml:space="preserve">Diagnostiko hori Ikerpartners enpresak egin eta 2022ko martxoaren 29ko Kultura Batzordean aurkeztu zuen Esnaola kontseilariak.</w:t>
      </w:r>
    </w:p>
    <w:p w14:paraId="2D855897" w14:textId="02759E27" w:rsidR="00885DFD" w:rsidRPr="00885DFD" w:rsidRDefault="00880457" w:rsidP="00885DFD">
      <w:pPr>
        <w:jc w:val="both"/>
        <w:rPr>
          <w:sz w:val="22"/>
          <w:szCs w:val="22"/>
          <w:rFonts w:ascii="Calibri" w:hAnsi="Calibri" w:cs="Calibri"/>
        </w:rPr>
      </w:pPr>
      <w:r>
        <w:rPr>
          <w:sz w:val="22"/>
          <w:rFonts w:ascii="Calibri" w:hAnsi="Calibri"/>
        </w:rPr>
        <w:t xml:space="preserve">Erabaki-proposamena:</w:t>
      </w:r>
    </w:p>
    <w:p w14:paraId="0535DDD0" w14:textId="4BD7B89C" w:rsidR="008D7F85" w:rsidRDefault="00880457" w:rsidP="00885DFD">
      <w:pPr>
        <w:jc w:val="both"/>
        <w:rPr>
          <w:sz w:val="22"/>
          <w:szCs w:val="22"/>
          <w:rFonts w:ascii="Calibri" w:hAnsi="Calibri" w:cs="Calibri"/>
        </w:rPr>
      </w:pPr>
      <w:r>
        <w:rPr>
          <w:sz w:val="22"/>
          <w:rFonts w:ascii="Calibri" w:hAnsi="Calibri"/>
        </w:rPr>
        <w:t xml:space="preserve">Bakarra.</w:t>
      </w:r>
      <w:r>
        <w:rPr>
          <w:sz w:val="22"/>
          <w:rFonts w:ascii="Calibri" w:hAnsi="Calibri"/>
        </w:rPr>
        <w:t xml:space="preserve"> </w:t>
      </w:r>
      <w:r>
        <w:rPr>
          <w:sz w:val="22"/>
          <w:rFonts w:ascii="Calibri" w:hAnsi="Calibri"/>
        </w:rPr>
        <w:t xml:space="preserve">Nafarroako Parlamentuak Nafarroako Gobernua premiatzen du idatz dezan, beharrezkoa den parte-hartze prozesuaren ondoren eta 2025eko abenduaren 31 baino lehen, kulturako lanbideei buruzko lege-proiektu bat.</w:t>
      </w:r>
    </w:p>
    <w:p w14:paraId="017324CF" w14:textId="72BFAF8C" w:rsidR="00880457" w:rsidRDefault="00880457" w:rsidP="00885DFD">
      <w:pPr>
        <w:jc w:val="both"/>
        <w:rPr>
          <w:sz w:val="22"/>
          <w:szCs w:val="22"/>
          <w:rFonts w:ascii="Calibri" w:hAnsi="Calibri" w:cs="Calibri"/>
        </w:rPr>
      </w:pPr>
      <w:r>
        <w:rPr>
          <w:sz w:val="22"/>
          <w:rFonts w:ascii="Calibri" w:hAnsi="Calibri"/>
        </w:rPr>
        <w:t xml:space="preserve">Iruñean, 2024ko urriaren 24an</w:t>
      </w:r>
    </w:p>
    <w:p w14:paraId="2E2C1B45" w14:textId="775AB11E" w:rsidR="00880457" w:rsidRPr="00885DFD" w:rsidRDefault="00880457" w:rsidP="00885DFD">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Oihan Mendo Goñi</w:t>
      </w:r>
    </w:p>
    <w:sectPr w:rsidR="00880457" w:rsidRPr="00885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FD"/>
    <w:rsid w:val="003E3E22"/>
    <w:rsid w:val="005762CC"/>
    <w:rsid w:val="00600DE2"/>
    <w:rsid w:val="0066283F"/>
    <w:rsid w:val="006C5D3C"/>
    <w:rsid w:val="007B659B"/>
    <w:rsid w:val="00880457"/>
    <w:rsid w:val="00885DFD"/>
    <w:rsid w:val="008D7F85"/>
    <w:rsid w:val="00A36075"/>
    <w:rsid w:val="00A877BA"/>
    <w:rsid w:val="00AF482D"/>
    <w:rsid w:val="00B0049F"/>
    <w:rsid w:val="00C01BD6"/>
    <w:rsid w:val="00C46AAC"/>
    <w:rsid w:val="00E22D9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8B9"/>
  <w15:chartTrackingRefBased/>
  <w15:docId w15:val="{BA4D3708-B532-40EB-ABCD-2A83175A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5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5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5D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5D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5D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5D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5D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5D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5D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5D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5D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5D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5D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5D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5D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5D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5D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5DFD"/>
    <w:rPr>
      <w:rFonts w:eastAsiaTheme="majorEastAsia" w:cstheme="majorBidi"/>
      <w:color w:val="272727" w:themeColor="text1" w:themeTint="D8"/>
    </w:rPr>
  </w:style>
  <w:style w:type="paragraph" w:styleId="Ttulo">
    <w:name w:val="Title"/>
    <w:basedOn w:val="Normal"/>
    <w:next w:val="Normal"/>
    <w:link w:val="TtuloCar"/>
    <w:uiPriority w:val="10"/>
    <w:qFormat/>
    <w:rsid w:val="0088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5D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5D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5D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5DFD"/>
    <w:pPr>
      <w:spacing w:before="160"/>
      <w:jc w:val="center"/>
    </w:pPr>
    <w:rPr>
      <w:i/>
      <w:iCs/>
      <w:color w:val="404040" w:themeColor="text1" w:themeTint="BF"/>
    </w:rPr>
  </w:style>
  <w:style w:type="character" w:customStyle="1" w:styleId="CitaCar">
    <w:name w:val="Cita Car"/>
    <w:basedOn w:val="Fuentedeprrafopredeter"/>
    <w:link w:val="Cita"/>
    <w:uiPriority w:val="29"/>
    <w:rsid w:val="00885DFD"/>
    <w:rPr>
      <w:i/>
      <w:iCs/>
      <w:color w:val="404040" w:themeColor="text1" w:themeTint="BF"/>
    </w:rPr>
  </w:style>
  <w:style w:type="paragraph" w:styleId="Prrafodelista">
    <w:name w:val="List Paragraph"/>
    <w:basedOn w:val="Normal"/>
    <w:uiPriority w:val="34"/>
    <w:qFormat/>
    <w:rsid w:val="00885DFD"/>
    <w:pPr>
      <w:ind w:left="720"/>
      <w:contextualSpacing/>
    </w:pPr>
  </w:style>
  <w:style w:type="character" w:styleId="nfasisintenso">
    <w:name w:val="Intense Emphasis"/>
    <w:basedOn w:val="Fuentedeprrafopredeter"/>
    <w:uiPriority w:val="21"/>
    <w:qFormat/>
    <w:rsid w:val="00885DFD"/>
    <w:rPr>
      <w:i/>
      <w:iCs/>
      <w:color w:val="0F4761" w:themeColor="accent1" w:themeShade="BF"/>
    </w:rPr>
  </w:style>
  <w:style w:type="paragraph" w:styleId="Citadestacada">
    <w:name w:val="Intense Quote"/>
    <w:basedOn w:val="Normal"/>
    <w:next w:val="Normal"/>
    <w:link w:val="CitadestacadaCar"/>
    <w:uiPriority w:val="30"/>
    <w:qFormat/>
    <w:rsid w:val="00885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5DFD"/>
    <w:rPr>
      <w:i/>
      <w:iCs/>
      <w:color w:val="0F4761" w:themeColor="accent1" w:themeShade="BF"/>
    </w:rPr>
  </w:style>
  <w:style w:type="character" w:styleId="Referenciaintensa">
    <w:name w:val="Intense Reference"/>
    <w:basedOn w:val="Fuentedeprrafopredeter"/>
    <w:uiPriority w:val="32"/>
    <w:qFormat/>
    <w:rsid w:val="00885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2024-10-25T07:18:00Z</dcterms:created>
  <dcterms:modified xsi:type="dcterms:W3CDTF">2024-10-25T07:46:00Z</dcterms:modified>
</cp:coreProperties>
</file>