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4BE4" w14:textId="734CCB07" w:rsidR="00860574" w:rsidRPr="002E7CEB" w:rsidRDefault="002E7CEB" w:rsidP="002E7CEB">
      <w:pPr>
        <w:spacing w:before="100" w:beforeAutospacing="1" w:after="200" w:line="276" w:lineRule="auto"/>
        <w:ind w:left="232" w:right="0" w:firstLine="708"/>
        <w:jc w:val="left"/>
        <w:rPr>
          <w:bCs/>
        </w:rPr>
      </w:pPr>
      <w:r>
        <w:t xml:space="preserve">24PES-91</w:t>
      </w:r>
    </w:p>
    <w:p w14:paraId="4AF949A9" w14:textId="69C4B14E" w:rsidR="00860574" w:rsidRPr="002E7CEB" w:rsidRDefault="002E7CEB" w:rsidP="002E7CEB">
      <w:pPr>
        <w:spacing w:before="100" w:beforeAutospacing="1" w:after="200" w:line="276" w:lineRule="auto"/>
        <w:ind w:left="940" w:right="279" w:firstLine="0"/>
      </w:pPr>
      <w:r>
        <w:t xml:space="preserve">EH Bildu Nafarroa talde parlamentarioari atxikitako foru parlamentari Javier Arza Porrasek, Legebiltzarreko Erregelamenduan ezarritakoaren babesean, honako galdera hau egiten dio Nafarroako Gobernuari, idatziz erantzun dezan:</w:t>
      </w:r>
      <w:r>
        <w:t xml:space="preserve">  </w:t>
      </w:r>
    </w:p>
    <w:p w14:paraId="5B0A58B9" w14:textId="77777777" w:rsidR="002E7CEB" w:rsidRDefault="00AD2761" w:rsidP="002E7CEB">
      <w:pPr>
        <w:spacing w:before="100" w:beforeAutospacing="1" w:after="200" w:line="276" w:lineRule="auto"/>
        <w:ind w:left="940" w:right="279" w:firstLine="0"/>
      </w:pPr>
      <w:r>
        <w:t xml:space="preserve">Nafarroan bizi diren pertsona guztien eskubideak bermatzeko konpromisoa beharrezkoa den aldetik, Nafarroako Gobernua nola ari da bermatzen jatorriz migranteak izanik egoera erregularizatugabean dauden pertsonek prestakuntzarako duten eskubidea?</w:t>
      </w:r>
      <w:r>
        <w:t xml:space="preserve"> </w:t>
      </w:r>
      <w:r>
        <w:t xml:space="preserve">Bereziki jakin nahi dugu nola ari den bermatzen profesionaltasun-ziurtagiria lortzeko prestakuntza-programetan sartu ahal izatea eta horretan zer-nolako eragina izan dezakeen 2/0023 Errege Lege-dekretua indarrean sartu izanak, horren bidez arautzen baita Gizarte Segurantzaren sisteman sartzea prestakuntza-praktikak edo prestakuntza-programetako kanpoko praktika akademikoak egiten dituzten ikasleak</w:t>
      </w:r>
    </w:p>
    <w:p w14:paraId="19AA8949" w14:textId="390DB8B0" w:rsidR="00860574" w:rsidRDefault="00AD2761" w:rsidP="002E7CEB">
      <w:pPr>
        <w:spacing w:before="100" w:beforeAutospacing="1" w:after="200" w:line="276" w:lineRule="auto"/>
        <w:ind w:left="940" w:right="279" w:firstLine="0"/>
      </w:pPr>
      <w:r>
        <w:t xml:space="preserve">Iruñean, 2024ko otsailaren 15ean</w:t>
      </w:r>
    </w:p>
    <w:p w14:paraId="3E616ACB" w14:textId="1EEE99E5" w:rsidR="00860574" w:rsidRPr="002E7CEB" w:rsidRDefault="002E7CEB" w:rsidP="002E7CEB">
      <w:pPr>
        <w:spacing w:before="100" w:beforeAutospacing="1" w:after="200" w:line="276" w:lineRule="auto"/>
        <w:ind w:left="940" w:right="279" w:firstLine="0"/>
      </w:pPr>
      <w:r>
        <w:t xml:space="preserve">Foru parlamentaria:</w:t>
      </w:r>
      <w:r>
        <w:t xml:space="preserve"> </w:t>
      </w:r>
      <w:r>
        <w:t xml:space="preserve">Javier Arza Porras</w:t>
      </w:r>
      <w:r>
        <w:t xml:space="preserve"> </w:t>
      </w:r>
    </w:p>
    <w:sectPr w:rsidR="00860574" w:rsidRPr="002E7CEB" w:rsidSect="0051154A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74"/>
    <w:rsid w:val="002E7CEB"/>
    <w:rsid w:val="00460789"/>
    <w:rsid w:val="0051154A"/>
    <w:rsid w:val="00860574"/>
    <w:rsid w:val="00A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D026"/>
  <w15:docId w15:val="{0A32FF87-9840-4955-8B8D-1DCEAB2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955" w:right="294" w:firstLine="35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cp:lastModifiedBy>Mauleón, Fernando</cp:lastModifiedBy>
  <cp:revision>4</cp:revision>
  <dcterms:created xsi:type="dcterms:W3CDTF">2024-02-16T07:08:00Z</dcterms:created>
  <dcterms:modified xsi:type="dcterms:W3CDTF">2024-02-16T08:37:00Z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1687889271</vt:i4>
  </property>
</Properties>
</file>