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055E" w14:textId="268502B6" w:rsidR="007B48F9" w:rsidRDefault="007B48F9" w:rsidP="007B48F9">
      <w:pPr>
        <w:pStyle w:val="Textoindependiente"/>
        <w:spacing w:before="56" w:line="259" w:lineRule="auto"/>
        <w:ind w:left="1165" w:right="512"/>
        <w:jc w:val="both"/>
      </w:pPr>
      <w:r>
        <w:t xml:space="preserve">24PES-61</w:t>
      </w:r>
    </w:p>
    <w:p w14:paraId="357BB2CA" w14:textId="159E025A" w:rsidR="00BB283E" w:rsidRPr="00C55B3D" w:rsidRDefault="00C55B3D" w:rsidP="007B48F9">
      <w:pPr>
        <w:pStyle w:val="Textoindependiente"/>
        <w:spacing w:before="56" w:line="259" w:lineRule="auto"/>
        <w:ind w:left="1165" w:right="512"/>
        <w:jc w:val="both"/>
      </w:pPr>
      <w:r>
        <w:t xml:space="preserve">EH Bildu Nafarroa talde parlamentarioari atxikitako foru parlamentari Javier Arza Porrasek, Legebiltzarreko Erregelamenduan ezarritakoaren babesean, honako galdera hau egiten dio Nafarroako Gobernuko Eskubide Sozialetako, Ekonomia Sozialeko eta Enpleguko kontseilari Carmen Maeztu Villafranca andreari, idatziz erantzun dezan:</w:t>
      </w:r>
    </w:p>
    <w:p w14:paraId="6586BDAE" w14:textId="765C0F1F" w:rsidR="00BB283E" w:rsidRPr="00C55B3D" w:rsidRDefault="00C55B3D">
      <w:pPr>
        <w:pStyle w:val="Textoindependiente"/>
        <w:spacing w:before="161" w:line="259" w:lineRule="auto"/>
        <w:ind w:left="1165" w:right="593"/>
        <w:jc w:val="both"/>
      </w:pPr>
      <w:r>
        <w:t xml:space="preserve">Zer unetan da familia elkartzeko guneak Nafarroako gizarte zerbitzuetako barruti guztietara hedatzeko prozesua?</w:t>
      </w:r>
      <w:r>
        <w:t xml:space="preserve"> </w:t>
      </w:r>
      <w:r>
        <w:t xml:space="preserve">Zer irizpide erabiltzen dira erabakitzeko barruti batean familia elkartzeko gune bat ezarriko den ala ez?</w:t>
      </w:r>
      <w:r>
        <w:t xml:space="preserve"> </w:t>
      </w:r>
      <w:r>
        <w:t xml:space="preserve">Zer datu eman dezake zure Departamentuak elkartzeko guneetara iristen diren kasuen kopuruari buruz, etxebizitza-eremuaren arabera?</w:t>
      </w:r>
    </w:p>
    <w:p w14:paraId="41124E8B" w14:textId="7952BB4E" w:rsidR="00C55B3D" w:rsidRPr="00C55B3D" w:rsidRDefault="00C55B3D" w:rsidP="00FE7BA3">
      <w:pPr>
        <w:pStyle w:val="Textoindependiente"/>
        <w:spacing w:before="156"/>
        <w:ind w:left="1134"/>
      </w:pPr>
      <w:r>
        <w:t xml:space="preserve">Iruñean, 2024ko urtarrilaren 25ean.</w:t>
      </w:r>
    </w:p>
    <w:p w14:paraId="66166792" w14:textId="353A2D95" w:rsidR="00BB283E" w:rsidRDefault="00C55B3D" w:rsidP="00C55B3D">
      <w:pPr>
        <w:pStyle w:val="Textoindependiente"/>
        <w:spacing w:line="379" w:lineRule="auto"/>
        <w:ind w:left="4820" w:right="4266" w:hanging="3686"/>
      </w:pPr>
      <w:r>
        <w:t xml:space="preserve">Foru parlamentaria:</w:t>
      </w:r>
      <w:r>
        <w:t xml:space="preserve"> </w:t>
      </w:r>
      <w:r>
        <w:t xml:space="preserve">Javier Arza Porras</w:t>
      </w:r>
      <w:r>
        <w:t xml:space="preserve"> </w:t>
      </w:r>
    </w:p>
    <w:sectPr w:rsidR="00BB283E" w:rsidSect="00C55B3D">
      <w:type w:val="continuous"/>
      <w:pgSz w:w="11910" w:h="16840"/>
      <w:pgMar w:top="1701" w:right="13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BB283E"/>
    <w:rsid w:val="007B48F9"/>
    <w:rsid w:val="00BB283E"/>
    <w:rsid w:val="00C55B3D"/>
    <w:rsid w:val="00FE7B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ECA3"/>
  <w15:docId w15:val="{CFB9283E-C304-4747-9B9F-638C78E7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spacing w:before="57"/>
      <w:ind w:left="107" w:hanging="22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640</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Lako Goñi, Unai (Asistente Grupo EH Bildu Nafarroa)</dc:creator>
  <cp:lastModifiedBy>Mauleón, Fernando</cp:lastModifiedBy>
  <cp:revision>4</cp:revision>
  <dcterms:created xsi:type="dcterms:W3CDTF">2024-01-26T09:04:00Z</dcterms:created>
  <dcterms:modified xsi:type="dcterms:W3CDTF">2024-01-30T10:58:00Z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para Microsoft 365</vt:lpwstr>
  </property>
  <property fmtid="{D5CDD505-2E9C-101B-9397-08002B2CF9AE}" pid="4" name="LastSaved">
    <vt:filetime>2024-01-26T00:00:00Z</vt:filetime>
  </property>
</Properties>
</file>