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atención a las familias con hijos e hijas de 3 a 6 años con discapacidad de Navarra,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EH Bildu Nafarroa, al amparo de lo establecido en el Reglamento de la Cámara, realiza la siguiente pregunta para que sea respondida de manera escrita por el Consejero de Educación, Don Carlos Gimeno Gurpegui.</w:t>
      </w:r>
    </w:p>
    <w:p>
      <w:pPr>
        <w:pStyle w:val="0"/>
        <w:suppressAutoHyphens w:val="false"/>
        <w:rPr>
          <w:rStyle w:val="1"/>
        </w:rPr>
      </w:pPr>
      <w:r>
        <w:rPr>
          <w:rStyle w:val="1"/>
        </w:rPr>
        <w:t xml:space="preserve">– ¿Considera que las familias con hijos e hijas de 3 a 6 años con discapacidad de Navarra están suficiente y convenientemente atendidas en los centros escolares?</w:t>
      </w:r>
    </w:p>
    <w:p>
      <w:pPr>
        <w:pStyle w:val="0"/>
        <w:suppressAutoHyphens w:val="false"/>
        <w:rPr>
          <w:rStyle w:val="1"/>
        </w:rPr>
      </w:pPr>
      <w:r>
        <w:rPr>
          <w:rStyle w:val="1"/>
        </w:rPr>
        <w:t xml:space="preserve">– Si es así, ¿cómo explica que las entidades del movimiento asociativo navarro estén atendiendo a más de 200 familias en sus programas de atención temprana de 3 a 6 años?</w:t>
      </w:r>
    </w:p>
    <w:p>
      <w:pPr>
        <w:pStyle w:val="0"/>
        <w:suppressAutoHyphens w:val="false"/>
        <w:rPr>
          <w:rStyle w:val="1"/>
        </w:rPr>
      </w:pPr>
      <w:r>
        <w:rPr>
          <w:rStyle w:val="1"/>
        </w:rPr>
        <w:t xml:space="preserve">– ¿Cómo valora que incluso haya familias que se encuentran en lista de espera en estas asociaciones porque no pueden ser atendidas por falta de medios?</w:t>
      </w:r>
    </w:p>
    <w:p>
      <w:pPr>
        <w:pStyle w:val="0"/>
        <w:suppressAutoHyphens w:val="false"/>
        <w:rPr>
          <w:rStyle w:val="1"/>
        </w:rPr>
      </w:pPr>
      <w:r>
        <w:rPr>
          <w:rStyle w:val="1"/>
        </w:rPr>
        <w:t xml:space="preserve">En lruñea, 10 de junio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