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autorizaciones de actividades eólicas en suelos no urbanizables, formulada por la Ilma. Sra. D.ª Laura Aznal Sagasti.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14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Laura Aznal Sagasti, Parlamentaria Foral adscrita al Grupo Parlamentario EH Bildu Nafarroa, al amparo de lo establecido en el Reglamento de la Cámara, realiza la siguiente pregunta para que sea respondida de manera escrita por el Gobierno de Navarra.</w:t>
      </w:r>
    </w:p>
    <w:p>
      <w:pPr>
        <w:pStyle w:val="0"/>
        <w:suppressAutoHyphens w:val="false"/>
        <w:rPr>
          <w:rStyle w:val="1"/>
        </w:rPr>
      </w:pPr>
      <w:r>
        <w:rPr>
          <w:rStyle w:val="1"/>
        </w:rPr>
        <w:t xml:space="preserve">El pasado 14 de mayo se publicó en el BON n.º 112, la Orden Foral 45E/2021, de 6 de mayo, del Consejero de Ordenación del Territorio, Vivienda, Paisaje y Proyectos Estratégicos, por la que se prorroga el plazo establecido en el apartado 2 de la disposición derogatoria primera del Decreto Foral 56/2019, de 8 de mayo, por el que se regula la autorización de parques eólicos en Navarra, para la ejecución y puesta en marcha de parques eólicos que, habiendo sido aprobados como Proyectos Sectoriales de Incidencia Supramunicipal, fueron sustituidos de pleno derecho por autorizaciones de actividades en suelo no urbanizable.</w:t>
      </w:r>
    </w:p>
    <w:p>
      <w:pPr>
        <w:pStyle w:val="0"/>
        <w:suppressAutoHyphens w:val="false"/>
        <w:rPr>
          <w:rStyle w:val="1"/>
        </w:rPr>
      </w:pPr>
      <w:r>
        <w:rPr>
          <w:rStyle w:val="1"/>
        </w:rPr>
        <w:t xml:space="preserve">– ¿Cuáles son los proyectos, sus promotores y las localidades afectadas que, habiendo sido aprobados definitivamente como PSIS, fueron sustituidos de pleno derecho por autorizaciones de actividades en suelo no urbanizable y que son susceptibles de beneficiarse de la prórroga establecida por la Orden Foral 45E/2021?</w:t>
      </w:r>
    </w:p>
    <w:p>
      <w:pPr>
        <w:pStyle w:val="0"/>
        <w:suppressAutoHyphens w:val="false"/>
        <w:rPr>
          <w:rStyle w:val="1"/>
        </w:rPr>
      </w:pPr>
      <w:r>
        <w:rPr>
          <w:rStyle w:val="1"/>
        </w:rPr>
        <w:t xml:space="preserve">En lruñea, a 9 de junio de 2021</w:t>
      </w:r>
    </w:p>
    <w:p>
      <w:pPr>
        <w:pStyle w:val="0"/>
        <w:suppressAutoHyphens w:val="false"/>
        <w:rPr>
          <w:rStyle w:val="1"/>
        </w:rPr>
      </w:pPr>
      <w:r>
        <w:rPr>
          <w:rStyle w:val="1"/>
        </w:rPr>
        <w:t xml:space="preserve">La Parlamentaria Foral: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