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Next Generation EU funtsetarako aurkeztutako “Kirol sektorearen eraldaketa digitalerako plana” proiektuari buruzkoa. Galdera 2020ko abenduaren 14ko 140. Nafarroako Parlamentuko Aldizkari Ofizialean argitaratu zen.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idatzizko galdera egin du (10-20/PES-00343) “Ikus-entzunezko Hub-a” izeneko proiektua EBren Next Generation funtsetarako aurkezteari buruz. Hona Nafarroako Gobernuko Kultura eta Kiroleko kontseilariaren erantzuna:</w:t>
      </w:r>
    </w:p>
    <w:p>
      <w:pPr>
        <w:pStyle w:val="0"/>
        <w:suppressAutoHyphens w:val="false"/>
        <w:rPr>
          <w:rStyle w:val="1"/>
        </w:rPr>
      </w:pPr>
      <w:r>
        <w:rPr>
          <w:rStyle w:val="1"/>
        </w:rPr>
        <w:t xml:space="preserve">“Ikus-entzunezko Hub-a” proiektua 2026ra arte garatzeko zenbatetsi den aurrekontua 14.010.000 eurokoa da guztira, honela banatuta: 10.000 euro 2020an, 100.000 euro 2021ean, 10.100.000 euro 2022an, 950.000 euro 2023an, 950.000 euro 2024an, 950.000 euro 2025ean eta 950.000 euro 2026an.</w:t>
      </w:r>
    </w:p>
    <w:p>
      <w:pPr>
        <w:pStyle w:val="0"/>
        <w:suppressAutoHyphens w:val="false"/>
        <w:rPr>
          <w:rStyle w:val="1"/>
        </w:rPr>
      </w:pPr>
      <w:r>
        <w:rPr>
          <w:rStyle w:val="1"/>
        </w:rPr>
        <w:t xml:space="preserve">Proiektuak dirulaguntzarik jasotzen ez badu, 2021erako asmoa da hasierako proiektuetan eta haien definizioan aurrera egitea, espazioaren, edukien eta baliabideen neurriak zehazteko.</w:t>
      </w:r>
    </w:p>
    <w:p>
      <w:pPr>
        <w:pStyle w:val="0"/>
        <w:suppressAutoHyphens w:val="false"/>
        <w:rPr>
          <w:rStyle w:val="1"/>
        </w:rPr>
      </w:pPr>
      <w:r>
        <w:rPr>
          <w:rStyle w:val="1"/>
        </w:rPr>
        <w:t xml:space="preserve">Hori guztia jakinarazten dizut Nafarroako Parlamentuko Erregelamenduaren 194. artikuluan xedatutakoa betetzeko.</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