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8F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Y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512C01">
        <w:rPr>
          <w:rFonts w:cs="Arial"/>
          <w:sz w:val="22"/>
          <w:szCs w:val="22"/>
        </w:rPr>
        <w:t xml:space="preserve"> </w:t>
      </w:r>
      <w:r w:rsidR="00512C01" w:rsidRPr="00512C01">
        <w:rPr>
          <w:rFonts w:cs="Arial"/>
          <w:sz w:val="22"/>
          <w:szCs w:val="22"/>
        </w:rPr>
        <w:t>Adolfo Araiz Flamarique</w:t>
      </w:r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512C01">
        <w:rPr>
          <w:rFonts w:cs="Arial"/>
          <w:sz w:val="22"/>
          <w:szCs w:val="22"/>
        </w:rPr>
        <w:t xml:space="preserve"> </w:t>
      </w:r>
      <w:r w:rsidR="007E098F" w:rsidRPr="00512C01">
        <w:rPr>
          <w:rFonts w:cs="Arial"/>
          <w:sz w:val="22"/>
          <w:szCs w:val="22"/>
        </w:rPr>
        <w:t>Eh Bildu</w:t>
      </w:r>
      <w:r w:rsidR="007E098F">
        <w:rPr>
          <w:rFonts w:cs="Arial"/>
          <w:sz w:val="22"/>
          <w:szCs w:val="22"/>
        </w:rPr>
        <w:t>-Nafarroa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512C01">
        <w:rPr>
          <w:rFonts w:cs="Arial"/>
          <w:sz w:val="22"/>
          <w:szCs w:val="22"/>
        </w:rPr>
        <w:t xml:space="preserve"> la r</w:t>
      </w:r>
      <w:r w:rsidR="00512C01" w:rsidRPr="00512C01">
        <w:rPr>
          <w:rFonts w:cs="Arial"/>
          <w:sz w:val="22"/>
          <w:szCs w:val="22"/>
        </w:rPr>
        <w:t xml:space="preserve">ecogida de residuos en polígonos industriales </w:t>
      </w:r>
      <w:r w:rsidR="00901293" w:rsidRPr="00901293">
        <w:rPr>
          <w:rFonts w:cs="Arial"/>
          <w:sz w:val="22"/>
          <w:szCs w:val="22"/>
        </w:rPr>
        <w:t>(</w:t>
      </w:r>
      <w:r w:rsidR="00512C01">
        <w:t>291_10-20-PES-00361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 xml:space="preserve">, tiene el honor de remitirle </w:t>
      </w:r>
      <w:r w:rsidR="00512C01">
        <w:rPr>
          <w:rFonts w:cs="Arial"/>
          <w:sz w:val="22"/>
          <w:szCs w:val="22"/>
        </w:rPr>
        <w:t>informe elaborado por el Servicio de Economía Circular y Cambio Climático, adscrito a la Dirección General de Medio Ambiente (</w:t>
      </w:r>
      <w:r w:rsidR="00512C01" w:rsidRPr="00512C01">
        <w:rPr>
          <w:rFonts w:cs="Arial"/>
          <w:sz w:val="22"/>
          <w:szCs w:val="22"/>
        </w:rPr>
        <w:t>RE_OFI_CORP_01_20201230114521</w:t>
      </w:r>
      <w:r w:rsidR="00512C01">
        <w:rPr>
          <w:rFonts w:cs="Arial"/>
          <w:sz w:val="22"/>
          <w:szCs w:val="22"/>
        </w:rPr>
        <w:t>.pdf).</w:t>
      </w:r>
    </w:p>
    <w:p w:rsidR="007E098F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EA3FE7">
        <w:rPr>
          <w:rFonts w:ascii="Arial" w:hAnsi="Arial" w:cs="Arial"/>
          <w:sz w:val="22"/>
          <w:szCs w:val="22"/>
        </w:rPr>
        <w:t>13 de enero</w:t>
      </w:r>
      <w:r w:rsidR="00512C01">
        <w:rPr>
          <w:rFonts w:ascii="Arial" w:hAnsi="Arial" w:cs="Arial"/>
          <w:sz w:val="22"/>
          <w:szCs w:val="22"/>
        </w:rPr>
        <w:t xml:space="preserve"> de 2020</w:t>
      </w:r>
    </w:p>
    <w:p w:rsidR="00E44044" w:rsidRDefault="007E098F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  <w:lang w:val="es-ES_tradnl"/>
        </w:rPr>
        <w:t>La Consejera de Desarrollo Rural y Medio Ambiente:</w:t>
      </w:r>
      <w:r>
        <w:rPr>
          <w:rFonts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Con fecha 22 de diciembre de 2020, se recibe en est</w:t>
      </w:r>
      <w:r>
        <w:rPr>
          <w:rFonts w:ascii="Arial" w:hAnsi="Arial" w:cs="Arial"/>
          <w:sz w:val="22"/>
          <w:szCs w:val="22"/>
        </w:rPr>
        <w:t xml:space="preserve">e Departamento una solicitud de </w:t>
      </w:r>
      <w:r w:rsidRPr="007E098F">
        <w:rPr>
          <w:rFonts w:ascii="Arial" w:hAnsi="Arial" w:cs="Arial"/>
          <w:sz w:val="22"/>
          <w:szCs w:val="22"/>
        </w:rPr>
        <w:t>informe respecto a Pregunta parlamentaria. 291_10-20-00361, de EH Bildu sobre la recogida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de residuos en polígonos industriales.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Este Servicio ha revisado la documentación apor</w:t>
      </w:r>
      <w:r>
        <w:rPr>
          <w:rFonts w:ascii="Arial" w:hAnsi="Arial" w:cs="Arial"/>
          <w:sz w:val="22"/>
          <w:szCs w:val="22"/>
        </w:rPr>
        <w:t xml:space="preserve">tada y manifiesta su opinión al </w:t>
      </w:r>
      <w:r w:rsidRPr="007E098F">
        <w:rPr>
          <w:rFonts w:ascii="Arial" w:hAnsi="Arial" w:cs="Arial"/>
          <w:sz w:val="22"/>
          <w:szCs w:val="22"/>
        </w:rPr>
        <w:t>respecto: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1 – A fecha 8 de octubre de 2020, desde el Servicio de Economía Circular y Cambio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Climático del Gobierno de Navarra, se procede a enviar a la Mancomunidad de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Servicios de la Comarca de Sangüesa un requerimiento de mejora de la gestión de los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residuos industriales recogidos en los polígonos de su ámbito territorial, indicando que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la recogida efectuada está excediendo de lo que propiamente son residuos domésticos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o asimilables.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En la misma fecha, se comunica a la Mancomunidad</w:t>
      </w:r>
      <w:r>
        <w:rPr>
          <w:rFonts w:ascii="Arial" w:hAnsi="Arial" w:cs="Arial"/>
          <w:sz w:val="22"/>
          <w:szCs w:val="22"/>
        </w:rPr>
        <w:t xml:space="preserve"> de la Ribera que debe dejar de </w:t>
      </w:r>
      <w:r w:rsidRPr="007E098F">
        <w:rPr>
          <w:rFonts w:ascii="Arial" w:hAnsi="Arial" w:cs="Arial"/>
          <w:sz w:val="22"/>
          <w:szCs w:val="22"/>
        </w:rPr>
        <w:t>recibir los residuos industriales recogidos como residuos domésticos o asimilables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procedentes de la Mancomunidad de Servicios de la Comarca de Sangüesa.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2 – Con fecha 19 de noviembre de 2020, la Mancomun</w:t>
      </w:r>
      <w:r>
        <w:rPr>
          <w:rFonts w:ascii="Arial" w:hAnsi="Arial" w:cs="Arial"/>
          <w:sz w:val="22"/>
          <w:szCs w:val="22"/>
        </w:rPr>
        <w:t xml:space="preserve">idad de Servicios de la Comarca </w:t>
      </w:r>
      <w:r w:rsidRPr="007E098F">
        <w:rPr>
          <w:rFonts w:ascii="Arial" w:hAnsi="Arial" w:cs="Arial"/>
          <w:sz w:val="22"/>
          <w:szCs w:val="22"/>
        </w:rPr>
        <w:t>de Sangüesa da respuesta al requerimiento mediante un documento que contempla un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Plan de Actuación con medidas correctoras para mejorar la gestión de los residuos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industriales en su ámbito territorial. Se plantea el desarrollo de una estrategia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colaborativa con las empresas con mayor incidencia en la problemática detectada, con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el fin de mejorar sus sistemas de gestión de residuos industriales, lo que puede llegar a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implicar modificaciones en los propios procesos de producción de dichas empresas. Es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por ello que se solicita un periodo de transición de 6 meses para adaptarse a la nueva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situación.</w:t>
      </w:r>
    </w:p>
    <w:p w:rsidR="007E098F" w:rsidRP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3 - La cantidad de residuos industriales recogido</w:t>
      </w:r>
      <w:r>
        <w:rPr>
          <w:rFonts w:ascii="Arial" w:hAnsi="Arial" w:cs="Arial"/>
          <w:sz w:val="22"/>
          <w:szCs w:val="22"/>
        </w:rPr>
        <w:t xml:space="preserve">s como domésticos o asimilables </w:t>
      </w:r>
      <w:r w:rsidRPr="007E098F">
        <w:rPr>
          <w:rFonts w:ascii="Arial" w:hAnsi="Arial" w:cs="Arial"/>
          <w:sz w:val="22"/>
          <w:szCs w:val="22"/>
        </w:rPr>
        <w:t>procedentes de la Mancomunidad de Sangüesa, que se depositan directamente en el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 xml:space="preserve">vertedero de El </w:t>
      </w:r>
      <w:proofErr w:type="spellStart"/>
      <w:r w:rsidRPr="007E098F">
        <w:rPr>
          <w:rFonts w:ascii="Arial" w:hAnsi="Arial" w:cs="Arial"/>
          <w:sz w:val="22"/>
          <w:szCs w:val="22"/>
        </w:rPr>
        <w:t>Culebrete</w:t>
      </w:r>
      <w:proofErr w:type="spellEnd"/>
      <w:r w:rsidRPr="007E098F">
        <w:rPr>
          <w:rFonts w:ascii="Arial" w:hAnsi="Arial" w:cs="Arial"/>
          <w:sz w:val="22"/>
          <w:szCs w:val="22"/>
        </w:rPr>
        <w:t xml:space="preserve"> (Tudela), asciende a 5.003 t según memoria de gestión de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residuos de la Mancomunidad de la Ribera del ejercicio 2019. Los residuos proceden de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>varias empresas ubicadas en dicha mancomunidad.</w:t>
      </w:r>
    </w:p>
    <w:p w:rsidR="007E098F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Pamp</w:t>
      </w:r>
      <w:r>
        <w:rPr>
          <w:rFonts w:ascii="Arial" w:hAnsi="Arial" w:cs="Arial"/>
          <w:sz w:val="22"/>
          <w:szCs w:val="22"/>
        </w:rPr>
        <w:t>lona, 29 de diciembre del 2020</w:t>
      </w:r>
    </w:p>
    <w:p w:rsidR="007E098F" w:rsidRPr="00901293" w:rsidRDefault="007E098F" w:rsidP="007E098F">
      <w:pPr>
        <w:spacing w:line="360" w:lineRule="auto"/>
        <w:rPr>
          <w:rFonts w:ascii="Arial" w:hAnsi="Arial" w:cs="Arial"/>
          <w:sz w:val="22"/>
          <w:szCs w:val="22"/>
        </w:rPr>
      </w:pPr>
      <w:r w:rsidRPr="007E098F">
        <w:rPr>
          <w:rFonts w:ascii="Arial" w:hAnsi="Arial" w:cs="Arial"/>
          <w:sz w:val="22"/>
          <w:szCs w:val="22"/>
        </w:rPr>
        <w:t>El Director del Servicio de Economía Circular y Cambio</w:t>
      </w:r>
      <w:r>
        <w:rPr>
          <w:rFonts w:ascii="Arial" w:hAnsi="Arial" w:cs="Arial"/>
          <w:sz w:val="22"/>
          <w:szCs w:val="22"/>
        </w:rPr>
        <w:t xml:space="preserve"> </w:t>
      </w:r>
      <w:r w:rsidRPr="007E098F">
        <w:rPr>
          <w:rFonts w:ascii="Arial" w:hAnsi="Arial" w:cs="Arial"/>
          <w:sz w:val="22"/>
          <w:szCs w:val="22"/>
        </w:rPr>
        <w:t xml:space="preserve">Climático, Pedro </w:t>
      </w:r>
      <w:proofErr w:type="spellStart"/>
      <w:r w:rsidRPr="007E098F">
        <w:rPr>
          <w:rFonts w:ascii="Arial" w:hAnsi="Arial" w:cs="Arial"/>
          <w:sz w:val="22"/>
          <w:szCs w:val="22"/>
        </w:rPr>
        <w:t>Zuazo</w:t>
      </w:r>
      <w:proofErr w:type="spellEnd"/>
      <w:r w:rsidRPr="007E09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98F">
        <w:rPr>
          <w:rFonts w:ascii="Arial" w:hAnsi="Arial" w:cs="Arial"/>
          <w:sz w:val="22"/>
          <w:szCs w:val="22"/>
        </w:rPr>
        <w:t>Onagoitia</w:t>
      </w:r>
      <w:proofErr w:type="spellEnd"/>
      <w:r w:rsidRPr="007E098F">
        <w:rPr>
          <w:rFonts w:ascii="Arial" w:hAnsi="Arial" w:cs="Arial"/>
          <w:sz w:val="22"/>
          <w:szCs w:val="22"/>
        </w:rPr>
        <w:t>.</w:t>
      </w:r>
      <w:bookmarkEnd w:id="0"/>
    </w:p>
    <w:sectPr w:rsidR="007E098F" w:rsidRPr="00901293" w:rsidSect="00F008A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BA" w:rsidRDefault="007D0FBA">
      <w:r>
        <w:separator/>
      </w:r>
    </w:p>
  </w:endnote>
  <w:endnote w:type="continuationSeparator" w:id="0">
    <w:p w:rsidR="007D0FBA" w:rsidRDefault="007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7E098F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7E098F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proofErr w:type="spellStart"/>
          <w:r w:rsidRPr="00124D6B">
            <w:rPr>
              <w:sz w:val="14"/>
              <w:szCs w:val="14"/>
            </w:rPr>
            <w:t>Ic6.04.192</w:t>
          </w:r>
          <w:proofErr w:type="spellEnd"/>
          <w:r w:rsidRPr="00124D6B">
            <w:rPr>
              <w:sz w:val="14"/>
              <w:szCs w:val="14"/>
            </w:rPr>
            <w:t xml:space="preserve">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BA" w:rsidRDefault="007D0FBA">
      <w:r>
        <w:separator/>
      </w:r>
    </w:p>
  </w:footnote>
  <w:footnote w:type="continuationSeparator" w:id="0">
    <w:p w:rsidR="007D0FBA" w:rsidRDefault="007D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35"/>
      <w:gridCol w:w="992"/>
      <w:gridCol w:w="2603"/>
      <w:gridCol w:w="515"/>
      <w:gridCol w:w="2835"/>
    </w:tblGrid>
    <w:tr w:rsidR="003B78C2" w:rsidTr="007E098F">
      <w:tc>
        <w:tcPr>
          <w:tcW w:w="223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992" w:type="dxa"/>
        </w:tcPr>
        <w:p w:rsidR="003B78C2" w:rsidRPr="003B78C2" w:rsidRDefault="003B78C2" w:rsidP="00F26A29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</w:p>
      </w:tc>
      <w:tc>
        <w:tcPr>
          <w:tcW w:w="2603" w:type="dxa"/>
        </w:tcPr>
        <w:p w:rsidR="003B78C2" w:rsidRPr="003B78C2" w:rsidRDefault="003B78C2" w:rsidP="00F26A29">
          <w:pPr>
            <w:jc w:val="right"/>
            <w:rPr>
              <w:rFonts w:asciiTheme="minorHAnsi" w:hAnsiTheme="minorHAnsi"/>
              <w:sz w:val="14"/>
              <w:szCs w:val="14"/>
            </w:rPr>
          </w:pPr>
        </w:p>
      </w:tc>
      <w:tc>
        <w:tcPr>
          <w:tcW w:w="51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835" w:type="dxa"/>
        </w:tcPr>
        <w:p w:rsidR="003B78C2" w:rsidRPr="003B78C2" w:rsidRDefault="003B78C2" w:rsidP="00F26A29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645D4"/>
    <w:rsid w:val="004E12F7"/>
    <w:rsid w:val="004F4DAA"/>
    <w:rsid w:val="00506F4C"/>
    <w:rsid w:val="00512C01"/>
    <w:rsid w:val="0051364C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D7A7E"/>
    <w:rsid w:val="006E3228"/>
    <w:rsid w:val="0070568E"/>
    <w:rsid w:val="00710131"/>
    <w:rsid w:val="0073583F"/>
    <w:rsid w:val="00752DAD"/>
    <w:rsid w:val="007751A2"/>
    <w:rsid w:val="007B6AB3"/>
    <w:rsid w:val="007D0FBA"/>
    <w:rsid w:val="007D3B60"/>
    <w:rsid w:val="007E098F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526BF"/>
    <w:rsid w:val="00A52CE4"/>
    <w:rsid w:val="00A572B9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B628B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A3FE7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f1c0cfbd7c58ee3bca55a95a06829c82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31b1a39aaf827422fd0f6ae650ab841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3B90-49C0-413E-8BA2-6FA96D15F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18F5E-2962-45F7-95D0-808A2DD4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E1E060-2AD4-47BD-B8B2-C899E76BD4E1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4.xml><?xml version="1.0" encoding="utf-8"?>
<ds:datastoreItem xmlns:ds="http://schemas.openxmlformats.org/officeDocument/2006/customXml" ds:itemID="{A2EF5BF3-5310-4858-8D84-A684825B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7</cp:revision>
  <cp:lastPrinted>2021-01-14T14:25:00Z</cp:lastPrinted>
  <dcterms:created xsi:type="dcterms:W3CDTF">2020-12-30T11:23:00Z</dcterms:created>
  <dcterms:modified xsi:type="dcterms:W3CDTF">2021-02-17T16:15:00Z</dcterms:modified>
</cp:coreProperties>
</file>