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patologia kronikoa duten pazienteen txertaketari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Kopuruaren eta aniztasunaren aldetik txerto gehiago iristearen arabera, txertatze-estrategia egokitu eta berrikusi egiten da: egoitzak, mendekotasun handikoak, profesional sanitario eta soziosanitarioak... Orain adin-taldeak eta beste lanbide batzuk. Ikusi dugunez, harridurarekin ikusi ere, gaixo kronikoak ez dituzte izaera horrekin kontuan hartu.</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Gobernuak bere kezka helarazi al dio Lurraldearteko Kontseiluari, patologia kronikoa edo osasun egoera jakin batzuk dituzten pazienteen txertaketa goiztiarra dela eta, ebidentzia zientifikoa dagoenean haiek kutsatzeko kasuan COVID larria garatzeko arrisku handia izateari buruz?</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Ana Ansa Ascunce</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