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l Estado a despenalizar el consumo y la tenencia para consumo propio del cannabis y sus derivados, presentada por la Ilma. Sra. D.ª María Luisa De Simón Caballero y publicada en el Boletín Oficial del Parlamento de Navarra número 102 de 29 de septiembre de 2020, se tramite en la Comisión de Presidencia, Igualdad, Función Pública e Interior (10-20/MOC-001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