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cierre del centro ARE Gazólaz,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en el Pleno de la Cámara por el Gobierno de Navarra. </w:t>
      </w:r>
    </w:p>
    <w:p>
      <w:pPr>
        <w:pStyle w:val="0"/>
        <w:suppressAutoHyphens w:val="false"/>
        <w:rPr>
          <w:rStyle w:val="1"/>
        </w:rPr>
      </w:pPr>
      <w:r>
        <w:rPr>
          <w:rStyle w:val="1"/>
        </w:rPr>
        <w:t xml:space="preserve">Hemos podido conocer que el centro de “ARE Gazólaz” va a cerrar sus puertas el 20 de diciembre, es por ello que esta parlamentaria realiza la siguiente pregunta: </w:t>
      </w:r>
    </w:p>
    <w:p>
      <w:pPr>
        <w:pStyle w:val="0"/>
        <w:suppressAutoHyphens w:val="false"/>
        <w:rPr>
          <w:rStyle w:val="1"/>
        </w:rPr>
      </w:pPr>
      <w:r>
        <w:rPr>
          <w:rStyle w:val="1"/>
        </w:rPr>
        <w:t xml:space="preserve">¿Cuáles son los criterios que se han usado para tomar esta decisión y cuál es la situación en la que se van a quedar tanto el personal que trabajaba en el centro como las personas usuarias? </w:t>
      </w:r>
    </w:p>
    <w:p>
      <w:pPr>
        <w:pStyle w:val="0"/>
        <w:suppressAutoHyphens w:val="false"/>
        <w:rPr>
          <w:rStyle w:val="1"/>
        </w:rPr>
      </w:pPr>
      <w:r>
        <w:rPr>
          <w:rStyle w:val="1"/>
        </w:rPr>
        <w:t xml:space="preserve">lruñea, 10 de noviembre de 2020</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