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nuevos modelos residenciales en personas con discapacidad,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por la Presidenta del Gobierno de Navarra, en el Pleno, la siguiente pregunta oral. </w:t>
      </w:r>
    </w:p>
    <w:p>
      <w:pPr>
        <w:pStyle w:val="0"/>
        <w:suppressAutoHyphens w:val="false"/>
        <w:rPr>
          <w:rStyle w:val="1"/>
        </w:rPr>
      </w:pPr>
      <w:r>
        <w:rPr>
          <w:rStyle w:val="1"/>
        </w:rPr>
        <w:t xml:space="preserve">¿Qué pasos ha dado el Gobierno de Navarra para avanzar e impulsar los nuevos modelos residenciales en personas con discapacidad? </w:t>
      </w:r>
    </w:p>
    <w:p>
      <w:pPr>
        <w:pStyle w:val="0"/>
        <w:suppressAutoHyphens w:val="false"/>
        <w:rPr>
          <w:rStyle w:val="1"/>
        </w:rPr>
      </w:pPr>
      <w:r>
        <w:rPr>
          <w:rStyle w:val="1"/>
        </w:rPr>
        <w:t xml:space="preserve">Pamplona, 6 de noviembre de 2020 </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