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previsión de cambios en la estructura del Gobierno en el nuevo escenario derivado de la crisis del coronavirus,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José Javier Esparza Abaurrea, miembro de las Cortes de Navarra, adscrito al Grupo Parlamentario Navarra Suma, al amparo de lo dispuesto en los artículos 190, 191 y 192 del Reglamento de la Cámara, realiza la siguiente pregunta a la Presidenta del Gobierno de Navarra para su respuesta oral en el próximo Pleno:</w:t>
      </w:r>
    </w:p>
    <w:p>
      <w:pPr>
        <w:pStyle w:val="0"/>
        <w:suppressAutoHyphens w:val="false"/>
        <w:rPr>
          <w:rStyle w:val="1"/>
        </w:rPr>
      </w:pPr>
      <w:r>
        <w:rPr>
          <w:rStyle w:val="1"/>
        </w:rPr>
        <w:t xml:space="preserve">¿La Presidenta tiene previsto realizar algún cambio en la estructura del Gobierno en el nuevo escenario derivado de la crisis del coronavirus al que se tiene que enfrentar Navarra?</w:t>
      </w:r>
    </w:p>
    <w:p>
      <w:pPr>
        <w:pStyle w:val="0"/>
        <w:suppressAutoHyphens w:val="false"/>
        <w:rPr>
          <w:rStyle w:val="1"/>
        </w:rPr>
      </w:pPr>
      <w:r>
        <w:rPr>
          <w:rStyle w:val="1"/>
        </w:rPr>
        <w:t xml:space="preserve">Pamplona, 21 de mayo de 2020</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