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kulturako lanbideei buruzko lege proiektu bat bultza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Geroa Bai, Podemos-Ahal Dugu eta Nafarroako Izquierda-Ezquerra taldeek, Legebiltzarreko Erregelamenduan ezarritakoaren babesean, honako mozio hau aurkeztu dute, Osoko Bilkuran eztabaida dadin. Mozio horren bidez, Nafarroako Gobernua premiatzen da kulturako lanbideei buruzko lege proiektu bat bultza dezan.</w:t>
      </w:r>
    </w:p>
    <w:p>
      <w:pPr>
        <w:pStyle w:val="0"/>
        <w:suppressAutoHyphens w:val="false"/>
        <w:rPr>
          <w:rStyle w:val="1"/>
        </w:rPr>
      </w:pPr>
      <w:r>
        <w:rPr>
          <w:rStyle w:val="1"/>
        </w:rPr>
        <w:t xml:space="preserve">Kulturaren balio-katean lan egiten duten pertsonek behar dute, beste lan-sektore batzuetan gertatzen den bezala, beren tipologia, kualifikazioa, gaitasunak eta bitartekoak aintzatets dakizkien, bai eta jardunbide egokiak eta kode deontologikoak sor daitezen ere, behar bezalako garapena lortze aldera. Herritarrek kultura-bizitzan sartzeko eta parte hartzeko, sektore eta diziplina desberdinetatik kultura-kudeaketako eta -bitartekaritzako profesional onak behar dira, eta haien erregulazioa edozein egoera ekonomiko, sozial edo historikotan bermatu behar da.</w:t>
      </w:r>
    </w:p>
    <w:p>
      <w:pPr>
        <w:pStyle w:val="0"/>
        <w:suppressAutoHyphens w:val="false"/>
        <w:rPr>
          <w:rStyle w:val="1"/>
        </w:rPr>
      </w:pPr>
      <w:r>
        <w:rPr>
          <w:rStyle w:val="1"/>
        </w:rPr>
        <w:t xml:space="preserve">Nafarroako Kultur Eskubideei buruzko urtarrilaren 15eko 1/2019 Foru Legearen 32.a) artikuluaren arabera, kulturaren arloan eskumena duen departamentuak, kultur sektoreetan lan egiten duten pertsonen profesionalizazioa bermatzeari begira, “Behar diren neurriak sustatuko ditu, bermatze aldera sektoreei dagozkien lanpostuen aitortza eta, halaber, kudeatzaile, liburuzain, artxibozain, sustatzaile, ikertzaile, bitartekari, teknikari eta kultur sektoreetako beste batzuen trebakuntza eta espezializazioa”.</w:t>
      </w:r>
    </w:p>
    <w:p>
      <w:pPr>
        <w:pStyle w:val="0"/>
        <w:suppressAutoHyphens w:val="false"/>
        <w:rPr>
          <w:rStyle w:val="1"/>
        </w:rPr>
      </w:pPr>
      <w:r>
        <w:rPr>
          <w:rStyle w:val="1"/>
        </w:rPr>
        <w:t xml:space="preserve">Kultura-ekipamenduen itxierak (liburutegiak, antzokiak, museoak, kultur etxeak...) eta haien jarduera eta ikuskizunak bertan behera geratzeak agerian utzi dute kultura-sektoreak oso baldintza eskasak dituela garapen profesionalean, eta oso ahula dela krisi-egoeren aurrean. Alarma-egoerak eragindako konfinamenduak beste behin ere nabarmendu du kulturak lehen mailako elementu integratzaile eta zerbitzu publiko gisa duen garrantzia. Gizartea urruntzeko arauek jendearengan izan duten eta eraginen duten inpaktua dela-eta, beharrezkoa da, batetik, erreskate ekonomikoko neurriak ezartzea, eta, bestetik, kulturaren arloko profesionalak babesteko politika publikoei beste bultzada bat ematea.</w:t>
      </w:r>
    </w:p>
    <w:p>
      <w:pPr>
        <w:pStyle w:val="0"/>
        <w:suppressAutoHyphens w:val="false"/>
        <w:rPr>
          <w:rStyle w:val="1"/>
        </w:rPr>
      </w:pPr>
      <w:r>
        <w:rPr>
          <w:rStyle w:val="1"/>
        </w:rPr>
        <w:t xml:space="preserve">Hori guztia dela eta, kulturako lanbideak arautu behar dira, parte hartzen duten eragile guztiekin lankidetzan, halako moduan non argi zehaztuko baitira kulturako lanbideak, profesionalen prestakuntza eta gaikuntza, horietako bakoitzaren gaitasun profesionalak eta haien jarduketa-eremua.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Gobernua premiatzen da:</w:t>
      </w:r>
    </w:p>
    <w:p>
      <w:pPr>
        <w:pStyle w:val="0"/>
        <w:suppressAutoHyphens w:val="false"/>
        <w:rPr>
          <w:rStyle w:val="1"/>
        </w:rPr>
      </w:pPr>
      <w:r>
        <w:rPr>
          <w:rStyle w:val="1"/>
        </w:rPr>
        <w:t xml:space="preserve">1- Kulturako lanbideei buruzko foru lege proiektu bat bultzatzea.</w:t>
      </w:r>
    </w:p>
    <w:p>
      <w:pPr>
        <w:pStyle w:val="0"/>
        <w:suppressAutoHyphens w:val="false"/>
        <w:rPr>
          <w:rStyle w:val="1"/>
        </w:rPr>
      </w:pPr>
      <w:r>
        <w:rPr>
          <w:rStyle w:val="1"/>
        </w:rPr>
        <w:t xml:space="preserve">2.- Partaidetza-prozesu bat irekitzea lege hori idazteko. Prozesu horretan, inplikatutako eragile guztiak sartuko dira, Nafarroako kultura-sektorearen espezifikotasun bakoitza kontuan hartzeko.</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Sinatua: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