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almacenamiento de ropa usada en una nave industrial en Ziordia,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por la Consejera de Desarrollo Rural y Medio Ambiente del Gobierno de Navarra.</w:t>
      </w:r>
    </w:p>
    <w:p>
      <w:pPr>
        <w:pStyle w:val="0"/>
        <w:suppressAutoHyphens w:val="false"/>
        <w:rPr>
          <w:rStyle w:val="1"/>
        </w:rPr>
      </w:pPr>
      <w:r>
        <w:rPr>
          <w:rStyle w:val="1"/>
        </w:rPr>
        <w:t xml:space="preserve">¿Cuál es el origen y qué medidas está llevando a cabo o tiene previsto adoptar el Departamento de Desarrollo Rural y Medio Ambiente en relación con el almacenamiento de toneladas de ropa usada en una nave industrial de Ziordia? </w:t>
      </w:r>
    </w:p>
    <w:p>
      <w:pPr>
        <w:pStyle w:val="0"/>
        <w:suppressAutoHyphens w:val="false"/>
        <w:rPr>
          <w:rStyle w:val="1"/>
        </w:rPr>
      </w:pPr>
      <w:r>
        <w:rPr>
          <w:rStyle w:val="1"/>
        </w:rPr>
        <w:t xml:space="preserve">En Pamplona-lruña, a 5 de marzo de 2020</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