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marzo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Navarra, ante la conmemoración del 8 de marzo, Día Internacional de las Mujeres, considera necesario poner especial atención en las mujeres con Trastorno del Espectro del Autismo, un colectivo silenciado durante años debido al diagnóstico tardío o erróneo a causa del sesgo de género.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considera necesario dar un giro a las múltiples discriminaciones por razón de género con el que se ha trabajado hasta ahora y comenzar a ver el Trastorno del Espectro de Autismo desde una nueva perspectiva, para que la ciencia, las y los investigadores y el personal especialista puedan detectar cuanto antes este trastorno en el caso de las mujeres y adaptarlo a sus necesidades, muchas veces distintas de las de los hombres con el mismo trastorno” (10-20/DEC-00018).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marzo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