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rPr>
      </w:pPr>
      <w:r>
        <w:rPr>
          <w:rStyle w:val="1"/>
        </w:rPr>
        <w:t xml:space="preserve">1.º Admitir a trámite la interpelación la política general en materia de transición energética, formulada por la Ilma. Sra. D.ª María Virginia Magdaleno Alegría.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27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Virginia Magdalena Alegría, adscrita al Grupo Parlamentario Partido Socialista de Navarra, al amparo de lo establecido en el Reglamento de la Cámara, presenta para su debate en el Pleno la siguiente interpelación al Gobierno de Navarra </w:t>
      </w:r>
    </w:p>
    <w:p>
      <w:pPr>
        <w:pStyle w:val="0"/>
        <w:suppressAutoHyphens w:val="false"/>
        <w:rPr>
          <w:rStyle w:val="1"/>
        </w:rPr>
      </w:pPr>
      <w:r>
        <w:rPr>
          <w:rStyle w:val="1"/>
        </w:rPr>
        <w:t xml:space="preserve">Interpelación al Gobierno de Navarra acerca de su política general sobre transición energética. </w:t>
      </w:r>
    </w:p>
    <w:p>
      <w:pPr>
        <w:pStyle w:val="0"/>
        <w:suppressAutoHyphens w:val="false"/>
        <w:rPr>
          <w:rStyle w:val="1"/>
        </w:rPr>
      </w:pPr>
      <w:r>
        <w:rPr>
          <w:rStyle w:val="1"/>
        </w:rPr>
        <w:t xml:space="preserve">Pamplona, a 21 de enero de 2020 </w:t>
      </w:r>
    </w:p>
    <w:p>
      <w:pPr>
        <w:pStyle w:val="0"/>
        <w:suppressAutoHyphens w:val="false"/>
        <w:rPr>
          <w:rStyle w:val="1"/>
        </w:rPr>
      </w:pPr>
      <w:r>
        <w:rPr>
          <w:rStyle w:val="1"/>
        </w:rPr>
        <w:t xml:space="preserve">La Parlamentaria Foral: Virginia Magdaleno Alegría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