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declaraciones de bienes de los miembros del Ejecutivo,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Jorge Esparza Garrido, miembro de las Cortes de Navarra, adscrito al Grupo Parlamentario Navarra Suma, realiza la siguiente pregunta oral dirigida al Consejero de Presidencia, Igualdad, Función Pública e Interior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¿A qué se debe el hecho de que más de dos meses después de haber tomado posesión todavía no sean públicas las declaraciones de bienes de los miembros del ejecutivo?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octubre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